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D6664E" w14:paraId="4C48B96B" w14:textId="77777777" w:rsidTr="00ED1174">
        <w:trPr>
          <w:trHeight w:val="2150"/>
        </w:trPr>
        <w:tc>
          <w:tcPr>
            <w:tcW w:w="2155" w:type="dxa"/>
            <w:vAlign w:val="center"/>
          </w:tcPr>
          <w:p w14:paraId="76EC05F9" w14:textId="49C3D3DA" w:rsidR="00D6664E" w:rsidRDefault="00D6664E" w:rsidP="00ED1174">
            <w:pPr>
              <w:pStyle w:val="Title"/>
              <w:jc w:val="center"/>
            </w:pPr>
            <w:r>
              <w:rPr>
                <w:noProof/>
                <w:lang w:val="es-ES" w:eastAsia="es-ES"/>
              </w:rPr>
              <mc:AlternateContent>
                <mc:Choice Requires="wpg">
                  <w:drawing>
                    <wp:anchor distT="0" distB="0" distL="114300" distR="114300" simplePos="0" relativeHeight="251657216" behindDoc="0" locked="0" layoutInCell="1" allowOverlap="1" wp14:anchorId="1CFE2B1E" wp14:editId="5DA49691">
                      <wp:simplePos x="0" y="0"/>
                      <wp:positionH relativeFrom="column">
                        <wp:posOffset>7620</wp:posOffset>
                      </wp:positionH>
                      <wp:positionV relativeFrom="paragraph">
                        <wp:posOffset>106680</wp:posOffset>
                      </wp:positionV>
                      <wp:extent cx="1181100" cy="1143000"/>
                      <wp:effectExtent l="0" t="38100" r="38100" b="38100"/>
                      <wp:wrapNone/>
                      <wp:docPr id="4" name="Group 4"/>
                      <wp:cNvGraphicFramePr/>
                      <a:graphic xmlns:a="http://schemas.openxmlformats.org/drawingml/2006/main">
                        <a:graphicData uri="http://schemas.microsoft.com/office/word/2010/wordprocessingGroup">
                          <wpg:wgp>
                            <wpg:cNvGrpSpPr/>
                            <wpg:grpSpPr>
                              <a:xfrm>
                                <a:off x="0" y="0"/>
                                <a:ext cx="1181100" cy="1143000"/>
                                <a:chOff x="0" y="0"/>
                                <a:chExt cx="1181100" cy="1143000"/>
                              </a:xfrm>
                            </wpg:grpSpPr>
                            <wps:wsp>
                              <wps:cNvPr id="3" name="Text Box 3"/>
                              <wps:cNvSpPr txBox="1"/>
                              <wps:spPr>
                                <a:xfrm>
                                  <a:off x="0" y="0"/>
                                  <a:ext cx="1181100" cy="1143000"/>
                                </a:xfrm>
                                <a:prstGeom prst="rect">
                                  <a:avLst/>
                                </a:prstGeom>
                                <a:solidFill>
                                  <a:schemeClr val="lt1"/>
                                </a:solidFill>
                                <a:ln w="6350">
                                  <a:noFill/>
                                </a:ln>
                              </wps:spPr>
                              <wps:txbx>
                                <w:txbxContent>
                                  <w:p w14:paraId="06FB866D" w14:textId="274217D8" w:rsidR="00D6664E" w:rsidRPr="00B937EE" w:rsidRDefault="00AB31E3" w:rsidP="00D6664E">
                                    <w:pPr>
                                      <w:spacing w:after="0"/>
                                      <w:jc w:val="center"/>
                                      <w:rPr>
                                        <w:sz w:val="88"/>
                                        <w:szCs w:val="88"/>
                                      </w:rPr>
                                    </w:pPr>
                                    <w:r>
                                      <w:rPr>
                                        <w:sz w:val="88"/>
                                        <w:szCs w:val="88"/>
                                      </w:rPr>
                                      <w:t>5.</w:t>
                                    </w:r>
                                    <w:r w:rsidR="008C19DE">
                                      <w:rPr>
                                        <w:sz w:val="88"/>
                                        <w:szCs w:val="8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38100" y="0"/>
                                  <a:ext cx="1143000" cy="1143000"/>
                                </a:xfrm>
                                <a:prstGeom prst="ellipse">
                                  <a:avLst/>
                                </a:prstGeom>
                                <a:noFill/>
                                <a:ln w="76200">
                                  <a:solidFill>
                                    <a:srgbClr val="EB86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764BD" w14:textId="77777777" w:rsidR="00D6664E" w:rsidRPr="00CE1349" w:rsidRDefault="00D6664E" w:rsidP="00D6664E">
                                    <w:pPr>
                                      <w:spacing w:after="0" w:line="240" w:lineRule="auto"/>
                                      <w:jc w:val="center"/>
                                      <w:rPr>
                                        <w:color w:val="000000" w:themeColor="text1"/>
                                        <w:sz w:val="88"/>
                                        <w:szCs w:val="8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FE2B1E" id="Group 4" o:spid="_x0000_s1026" style="position:absolute;left:0;text-align:left;margin-left:.6pt;margin-top:8.4pt;width:93pt;height:90pt;z-index:251657216" coordsize="1181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">
                      <v:shapetype id="_x0000_t202" coordsize="21600,21600" o:spt="202" path="m,l,21600r21600,l21600,xe">
                        <v:stroke joinstyle="miter"/>
                        <v:path gradientshapeok="t" o:connecttype="rect"/>
                      </v:shapetype>
                      <v:shape id="Text Box 3" o:spid="_x0000_s1027" type="#_x0000_t202" style="position:absolute;width:11811;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" fillcolor="white [3201]" stroked="f" strokeweight=".5pt">
                        <v:textbox>
                          <w:txbxContent>
                            <w:p w14:paraId="06FB866D" w14:textId="274217D8" w:rsidR="00D6664E" w:rsidRPr="00B937EE" w:rsidRDefault="00AB31E3" w:rsidP="00D6664E">
                              <w:pPr>
                                <w:spacing w:after="0"/>
                                <w:jc w:val="center"/>
                                <w:rPr>
                                  <w:sz w:val="88"/>
                                  <w:szCs w:val="88"/>
                                </w:rPr>
                              </w:pPr>
                              <w:r>
                                <w:rPr>
                                  <w:sz w:val="88"/>
                                  <w:szCs w:val="88"/>
                                </w:rPr>
                                <w:t>5.</w:t>
                              </w:r>
                              <w:r w:rsidR="008C19DE">
                                <w:rPr>
                                  <w:sz w:val="88"/>
                                  <w:szCs w:val="88"/>
                                </w:rPr>
                                <w:t>4</w:t>
                              </w:r>
                            </w:p>
                          </w:txbxContent>
                        </v:textbox>
                      </v:shape>
                      <v:oval id="Oval 2" o:spid="_x0000_s1028" style="position:absolute;left:381;width:11430;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" filled="f" strokecolor="#eb861d" strokeweight="6pt">
                        <v:stroke joinstyle="miter"/>
                        <v:textbox>
                          <w:txbxContent>
                            <w:p w14:paraId="68A764BD" w14:textId="77777777" w:rsidR="00D6664E" w:rsidRPr="00CE1349" w:rsidRDefault="00D6664E" w:rsidP="00D6664E">
                              <w:pPr>
                                <w:spacing w:after="0" w:line="240" w:lineRule="auto"/>
                                <w:jc w:val="center"/>
                                <w:rPr>
                                  <w:color w:val="000000" w:themeColor="text1"/>
                                  <w:sz w:val="88"/>
                                  <w:szCs w:val="88"/>
                                </w:rPr>
                              </w:pPr>
                            </w:p>
                          </w:txbxContent>
                        </v:textbox>
                      </v:oval>
                    </v:group>
                  </w:pict>
                </mc:Fallback>
              </mc:AlternateContent>
            </w:r>
          </w:p>
        </w:tc>
        <w:tc>
          <w:tcPr>
            <w:tcW w:w="7195" w:type="dxa"/>
            <w:vAlign w:val="center"/>
          </w:tcPr>
          <w:p w14:paraId="57AE142C" w14:textId="057BF4D1" w:rsidR="00D6664E" w:rsidRDefault="00D6664E" w:rsidP="00D6664E">
            <w:pPr>
              <w:pStyle w:val="Title"/>
            </w:pPr>
            <w:r w:rsidRPr="00B937EE">
              <w:t>VALUE CHAIN DESCRIPTION AND IDENTIFICATION OF CRITICAL GBEP INDICATORS</w:t>
            </w:r>
            <w:r>
              <w:t xml:space="preserve">  - FEEDSTOCK</w:t>
            </w:r>
          </w:p>
        </w:tc>
      </w:tr>
    </w:tbl>
    <w:p w14:paraId="007B5715" w14:textId="75429BA9" w:rsidR="00D6664E" w:rsidRDefault="00CA4D4D" w:rsidP="001D4F4B">
      <w:pPr>
        <w:jc w:val="both"/>
        <w:rPr>
          <w:b/>
          <w:bCs/>
          <w:sz w:val="24"/>
          <w:szCs w:val="24"/>
        </w:rPr>
      </w:pPr>
      <w:r>
        <w:rPr>
          <w:noProof/>
          <w:lang w:val="es-ES" w:eastAsia="es-ES"/>
        </w:rPr>
        <mc:AlternateContent>
          <mc:Choice Requires="wps">
            <w:drawing>
              <wp:anchor distT="0" distB="0" distL="114300" distR="114300" simplePos="0" relativeHeight="251661312" behindDoc="0" locked="0" layoutInCell="1" allowOverlap="1" wp14:anchorId="3E8D7047" wp14:editId="0E3114B1">
                <wp:simplePos x="0" y="0"/>
                <wp:positionH relativeFrom="column">
                  <wp:posOffset>5715</wp:posOffset>
                </wp:positionH>
                <wp:positionV relativeFrom="paragraph">
                  <wp:posOffset>348615</wp:posOffset>
                </wp:positionV>
                <wp:extent cx="1828800" cy="182880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0A7EEAA" w14:textId="77777777" w:rsidR="00CA4D4D" w:rsidRPr="000450F5" w:rsidRDefault="00CA4D4D" w:rsidP="00CA4D4D">
                            <w:pPr>
                              <w:spacing w:after="0" w:line="254" w:lineRule="auto"/>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AIM</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8D7047" id="Text Box 5" o:spid="_x0000_s1029" type="#_x0000_t202" style="position:absolute;left:0;text-align:left;margin-left:.45pt;margin-top:27.45pt;width:2in;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" filled="f" stroked="f">
                <v:textbox style="mso-fit-shape-to-text:t">
                  <w:txbxContent>
                    <w:p w14:paraId="20A7EEAA" w14:textId="77777777" w:rsidR="00CA4D4D" w:rsidRPr="000450F5" w:rsidRDefault="00CA4D4D" w:rsidP="00CA4D4D">
                      <w:pPr>
                        <w:spacing w:after="0" w:line="254" w:lineRule="auto"/>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AIM</w:t>
                      </w:r>
                    </w:p>
                  </w:txbxContent>
                </v:textbox>
              </v:shape>
            </w:pict>
          </mc:Fallback>
        </mc:AlternateContent>
      </w:r>
    </w:p>
    <w:tbl>
      <w:tblPr>
        <w:tblStyle w:val="TableGrid"/>
        <w:tblW w:w="0" w:type="auto"/>
        <w:tblBorders>
          <w:top w:val="single" w:sz="18" w:space="0" w:color="EB861D"/>
          <w:left w:val="single" w:sz="18" w:space="0" w:color="EB861D"/>
          <w:bottom w:val="single" w:sz="18" w:space="0" w:color="EB861D"/>
          <w:right w:val="single" w:sz="18" w:space="0" w:color="EB861D"/>
          <w:insideH w:val="none" w:sz="0" w:space="0" w:color="auto"/>
          <w:insideV w:val="none" w:sz="0" w:space="0" w:color="auto"/>
        </w:tblBorders>
        <w:tblLook w:val="04A0" w:firstRow="1" w:lastRow="0" w:firstColumn="1" w:lastColumn="0" w:noHBand="0" w:noVBand="1"/>
      </w:tblPr>
      <w:tblGrid>
        <w:gridCol w:w="1512"/>
        <w:gridCol w:w="7802"/>
      </w:tblGrid>
      <w:tr w:rsidR="00CA4D4D" w14:paraId="15528B86" w14:textId="77777777" w:rsidTr="00B3259C">
        <w:trPr>
          <w:trHeight w:val="1160"/>
        </w:trPr>
        <w:tc>
          <w:tcPr>
            <w:tcW w:w="1515" w:type="dxa"/>
            <w:vAlign w:val="center"/>
          </w:tcPr>
          <w:p w14:paraId="64474B55" w14:textId="3AB60DF7" w:rsidR="00CA4D4D" w:rsidRDefault="00CA4D4D" w:rsidP="00ED1174">
            <w:pPr>
              <w:spacing w:after="140" w:line="254" w:lineRule="auto"/>
              <w:jc w:val="center"/>
              <w:rPr>
                <w:rFonts w:eastAsiaTheme="minorEastAsia"/>
                <w:sz w:val="24"/>
                <w:szCs w:val="24"/>
              </w:rPr>
            </w:pPr>
          </w:p>
        </w:tc>
        <w:tc>
          <w:tcPr>
            <w:tcW w:w="7815" w:type="dxa"/>
            <w:vAlign w:val="center"/>
          </w:tcPr>
          <w:p w14:paraId="1E21E4C8" w14:textId="350C4B9C" w:rsidR="00CA4D4D" w:rsidRDefault="007732A6" w:rsidP="00ED1174">
            <w:pPr>
              <w:spacing w:line="254" w:lineRule="auto"/>
              <w:rPr>
                <w:rFonts w:eastAsiaTheme="minorEastAsia"/>
                <w:sz w:val="24"/>
                <w:szCs w:val="24"/>
              </w:rPr>
            </w:pPr>
            <w:r>
              <w:rPr>
                <w:rFonts w:eastAsiaTheme="minorEastAsia"/>
                <w:b/>
                <w:sz w:val="24"/>
                <w:szCs w:val="24"/>
              </w:rPr>
              <w:t xml:space="preserve">Understand the </w:t>
            </w:r>
            <w:r w:rsidRPr="007732A6">
              <w:rPr>
                <w:rFonts w:eastAsiaTheme="minorEastAsia"/>
                <w:b/>
                <w:sz w:val="24"/>
                <w:szCs w:val="24"/>
              </w:rPr>
              <w:t>sustainability impacts and the critical GBEP indicators associated with the different types of biomass feedstocks used for modern bioenergy production in the country.</w:t>
            </w:r>
          </w:p>
        </w:tc>
      </w:tr>
    </w:tbl>
    <w:p w14:paraId="40358CF1" w14:textId="77777777" w:rsidR="00E5226F" w:rsidRDefault="00E5226F" w:rsidP="006F51E3">
      <w:pPr>
        <w:spacing w:after="140" w:line="254" w:lineRule="auto"/>
        <w:jc w:val="both"/>
        <w:rPr>
          <w:rFonts w:ascii="Times New Roman" w:hAnsi="Times New Roman" w:cstheme="minorHAnsi"/>
          <w:i/>
          <w:sz w:val="24"/>
          <w:szCs w:val="24"/>
        </w:rPr>
      </w:pPr>
    </w:p>
    <w:p w14:paraId="22F4AF74" w14:textId="77777777" w:rsidR="00E5226F" w:rsidRDefault="001D4F4B" w:rsidP="006F51E3">
      <w:pPr>
        <w:spacing w:after="140" w:line="254" w:lineRule="auto"/>
        <w:jc w:val="both"/>
        <w:rPr>
          <w:i/>
          <w:sz w:val="24"/>
          <w:szCs w:val="24"/>
          <w:lang w:val="en-GB"/>
        </w:rPr>
      </w:pPr>
      <w:r w:rsidRPr="001D4F4B">
        <w:rPr>
          <w:rFonts w:cstheme="minorHAnsi"/>
          <w:i/>
          <w:sz w:val="24"/>
          <w:szCs w:val="24"/>
        </w:rPr>
        <w:t xml:space="preserve">Note: </w:t>
      </w:r>
      <w:r w:rsidR="00A74442" w:rsidRPr="001D4F4B">
        <w:rPr>
          <w:rFonts w:cstheme="minorHAnsi"/>
          <w:i/>
          <w:sz w:val="24"/>
          <w:szCs w:val="24"/>
          <w:lang w:val="en-GB"/>
        </w:rPr>
        <w:t>Issues associated</w:t>
      </w:r>
      <w:r w:rsidR="00A74442" w:rsidRPr="001D4F4B">
        <w:rPr>
          <w:i/>
          <w:sz w:val="24"/>
          <w:szCs w:val="24"/>
          <w:lang w:val="en-GB"/>
        </w:rPr>
        <w:t xml:space="preserve"> with the other stages of </w:t>
      </w:r>
      <w:r w:rsidR="007C4D11" w:rsidRPr="001D4F4B">
        <w:rPr>
          <w:i/>
          <w:sz w:val="24"/>
          <w:szCs w:val="24"/>
          <w:lang w:val="en-GB"/>
        </w:rPr>
        <w:t>bioenergy</w:t>
      </w:r>
      <w:r w:rsidR="00A74442" w:rsidRPr="001D4F4B">
        <w:rPr>
          <w:i/>
          <w:sz w:val="24"/>
          <w:szCs w:val="24"/>
          <w:lang w:val="en-GB"/>
        </w:rPr>
        <w:t xml:space="preserve"> supply chain</w:t>
      </w:r>
      <w:r w:rsidR="007C4D11" w:rsidRPr="001D4F4B">
        <w:rPr>
          <w:i/>
          <w:sz w:val="24"/>
          <w:szCs w:val="24"/>
          <w:lang w:val="en-GB"/>
        </w:rPr>
        <w:t>s</w:t>
      </w:r>
      <w:r w:rsidR="00A74442" w:rsidRPr="001D4F4B">
        <w:rPr>
          <w:i/>
          <w:sz w:val="24"/>
          <w:szCs w:val="24"/>
          <w:lang w:val="en-GB"/>
        </w:rPr>
        <w:t xml:space="preserve"> are addressed in </w:t>
      </w:r>
      <w:r w:rsidR="007C4D11" w:rsidRPr="001D4F4B">
        <w:rPr>
          <w:i/>
          <w:sz w:val="24"/>
          <w:szCs w:val="24"/>
          <w:lang w:val="en-GB"/>
        </w:rPr>
        <w:t>the individual questionnaires</w:t>
      </w:r>
      <w:r w:rsidR="00362C70" w:rsidRPr="001D4F4B">
        <w:rPr>
          <w:i/>
          <w:sz w:val="24"/>
          <w:szCs w:val="24"/>
          <w:lang w:val="en-GB"/>
        </w:rPr>
        <w:t>, which should be filled in on the basis of the</w:t>
      </w:r>
      <w:r w:rsidR="007C4D11" w:rsidRPr="001D4F4B">
        <w:rPr>
          <w:i/>
          <w:sz w:val="24"/>
          <w:szCs w:val="24"/>
          <w:lang w:val="en-GB"/>
        </w:rPr>
        <w:t xml:space="preserve"> pathway</w:t>
      </w:r>
      <w:r w:rsidR="00362C70" w:rsidRPr="001D4F4B">
        <w:rPr>
          <w:i/>
          <w:sz w:val="24"/>
          <w:szCs w:val="24"/>
          <w:lang w:val="en-GB"/>
        </w:rPr>
        <w:t>(</w:t>
      </w:r>
      <w:r w:rsidR="007C4D11" w:rsidRPr="001D4F4B">
        <w:rPr>
          <w:i/>
          <w:sz w:val="24"/>
          <w:szCs w:val="24"/>
          <w:lang w:val="en-GB"/>
        </w:rPr>
        <w:t>s</w:t>
      </w:r>
      <w:r w:rsidR="00362C70" w:rsidRPr="001D4F4B">
        <w:rPr>
          <w:i/>
          <w:sz w:val="24"/>
          <w:szCs w:val="24"/>
          <w:lang w:val="en-GB"/>
        </w:rPr>
        <w:t>)</w:t>
      </w:r>
      <w:r w:rsidR="005A24B3" w:rsidRPr="001D4F4B">
        <w:rPr>
          <w:i/>
          <w:sz w:val="24"/>
          <w:szCs w:val="24"/>
          <w:lang w:val="en-GB"/>
        </w:rPr>
        <w:t xml:space="preserve"> considered, i.e.</w:t>
      </w:r>
      <w:r w:rsidR="007C4D11" w:rsidRPr="001D4F4B">
        <w:rPr>
          <w:i/>
          <w:sz w:val="24"/>
          <w:szCs w:val="24"/>
          <w:lang w:val="en-GB"/>
        </w:rPr>
        <w:t xml:space="preserve"> transport (</w:t>
      </w:r>
      <w:r w:rsidR="00362C70" w:rsidRPr="001D4F4B">
        <w:rPr>
          <w:i/>
          <w:sz w:val="24"/>
          <w:szCs w:val="24"/>
          <w:lang w:val="en-GB"/>
        </w:rPr>
        <w:t xml:space="preserve">Module </w:t>
      </w:r>
      <w:r w:rsidR="008A6CDE" w:rsidRPr="001D4F4B">
        <w:rPr>
          <w:i/>
          <w:sz w:val="24"/>
          <w:szCs w:val="24"/>
          <w:lang w:val="en-GB"/>
        </w:rPr>
        <w:t>5.</w:t>
      </w:r>
      <w:r w:rsidR="00A50900" w:rsidRPr="001D4F4B">
        <w:rPr>
          <w:i/>
          <w:sz w:val="24"/>
          <w:szCs w:val="24"/>
          <w:lang w:val="en-GB"/>
        </w:rPr>
        <w:t>1</w:t>
      </w:r>
      <w:r w:rsidR="007C4D11" w:rsidRPr="001D4F4B">
        <w:rPr>
          <w:i/>
          <w:sz w:val="24"/>
          <w:szCs w:val="24"/>
          <w:lang w:val="en-GB"/>
        </w:rPr>
        <w:t>), heat and power (</w:t>
      </w:r>
      <w:r w:rsidR="00362C70" w:rsidRPr="001D4F4B">
        <w:rPr>
          <w:i/>
          <w:sz w:val="24"/>
          <w:szCs w:val="24"/>
          <w:lang w:val="en-GB"/>
        </w:rPr>
        <w:t xml:space="preserve">Module </w:t>
      </w:r>
      <w:r w:rsidR="008A6CDE" w:rsidRPr="001D4F4B">
        <w:rPr>
          <w:i/>
          <w:sz w:val="24"/>
          <w:szCs w:val="24"/>
          <w:lang w:val="en-GB"/>
        </w:rPr>
        <w:t>5.</w:t>
      </w:r>
      <w:r w:rsidR="00A50900" w:rsidRPr="001D4F4B">
        <w:rPr>
          <w:i/>
          <w:sz w:val="24"/>
          <w:szCs w:val="24"/>
          <w:lang w:val="en-GB"/>
        </w:rPr>
        <w:t>2</w:t>
      </w:r>
      <w:r w:rsidR="007C4D11" w:rsidRPr="001D4F4B">
        <w:rPr>
          <w:i/>
          <w:sz w:val="24"/>
          <w:szCs w:val="24"/>
          <w:lang w:val="en-GB"/>
        </w:rPr>
        <w:t>), and cooking and heating – small scale (</w:t>
      </w:r>
      <w:r w:rsidR="00362C70" w:rsidRPr="001D4F4B">
        <w:rPr>
          <w:i/>
          <w:sz w:val="24"/>
          <w:szCs w:val="24"/>
          <w:lang w:val="en-GB"/>
        </w:rPr>
        <w:t xml:space="preserve">Module </w:t>
      </w:r>
      <w:r w:rsidR="008A6CDE" w:rsidRPr="001D4F4B">
        <w:rPr>
          <w:i/>
          <w:sz w:val="24"/>
          <w:szCs w:val="24"/>
          <w:lang w:val="en-GB"/>
        </w:rPr>
        <w:t>5.</w:t>
      </w:r>
      <w:r w:rsidR="00A50900" w:rsidRPr="001D4F4B">
        <w:rPr>
          <w:i/>
          <w:sz w:val="24"/>
          <w:szCs w:val="24"/>
          <w:lang w:val="en-GB"/>
        </w:rPr>
        <w:t>3</w:t>
      </w:r>
      <w:r w:rsidR="007C4D11" w:rsidRPr="001D4F4B">
        <w:rPr>
          <w:i/>
          <w:sz w:val="24"/>
          <w:szCs w:val="24"/>
          <w:lang w:val="en-GB"/>
        </w:rPr>
        <w:t>)</w:t>
      </w:r>
      <w:r w:rsidR="00A74442" w:rsidRPr="001D4F4B">
        <w:rPr>
          <w:i/>
          <w:sz w:val="24"/>
          <w:szCs w:val="24"/>
          <w:lang w:val="en-GB"/>
        </w:rPr>
        <w:t>.</w:t>
      </w:r>
      <w:r w:rsidRPr="001D4F4B">
        <w:rPr>
          <w:i/>
          <w:sz w:val="24"/>
          <w:szCs w:val="24"/>
          <w:lang w:val="en-GB"/>
        </w:rPr>
        <w:t xml:space="preserve"> </w:t>
      </w:r>
    </w:p>
    <w:p w14:paraId="5D4E8147" w14:textId="7222250F" w:rsidR="00A74442" w:rsidRPr="001D4F4B" w:rsidRDefault="00A74442" w:rsidP="006F51E3">
      <w:pPr>
        <w:spacing w:after="140" w:line="254" w:lineRule="auto"/>
        <w:jc w:val="both"/>
        <w:rPr>
          <w:i/>
          <w:sz w:val="24"/>
          <w:szCs w:val="24"/>
          <w:lang w:val="en-GB"/>
        </w:rPr>
      </w:pPr>
      <w:r w:rsidRPr="001D4F4B">
        <w:rPr>
          <w:i/>
          <w:sz w:val="24"/>
          <w:szCs w:val="24"/>
          <w:lang w:val="en-GB"/>
        </w:rPr>
        <w:t>It is important to note that the most significant sustainability impacts (both positive and negative) in bioenergy supply chains tend to arise upstream, especially when dedicated biomass production takes place.</w:t>
      </w:r>
    </w:p>
    <w:p w14:paraId="65F38C55" w14:textId="1276C241" w:rsidR="00A74442" w:rsidRPr="008F75AC" w:rsidRDefault="00A74442" w:rsidP="006F51E3">
      <w:pPr>
        <w:jc w:val="both"/>
        <w:rPr>
          <w:b/>
          <w:i/>
          <w:iCs/>
          <w:color w:val="EB861D"/>
          <w:sz w:val="24"/>
          <w:szCs w:val="24"/>
          <w:lang w:val="en-GB"/>
        </w:rPr>
      </w:pPr>
      <w:r w:rsidRPr="008F75AC">
        <w:rPr>
          <w:b/>
          <w:i/>
          <w:iCs/>
          <w:color w:val="EB861D"/>
          <w:sz w:val="24"/>
          <w:szCs w:val="24"/>
          <w:lang w:val="en-GB"/>
        </w:rPr>
        <w:t xml:space="preserve">Please answer the questions </w:t>
      </w:r>
      <w:r w:rsidR="008F75AC">
        <w:rPr>
          <w:b/>
          <w:i/>
          <w:iCs/>
          <w:color w:val="EB861D"/>
          <w:sz w:val="24"/>
          <w:szCs w:val="24"/>
          <w:lang w:val="en-GB"/>
        </w:rPr>
        <w:t>in this chapter</w:t>
      </w:r>
      <w:r w:rsidRPr="008F75AC">
        <w:rPr>
          <w:b/>
          <w:i/>
          <w:iCs/>
          <w:color w:val="EB861D"/>
          <w:sz w:val="24"/>
          <w:szCs w:val="24"/>
          <w:lang w:val="en-GB"/>
        </w:rPr>
        <w:t xml:space="preserve"> </w:t>
      </w:r>
      <w:r w:rsidR="008F75AC">
        <w:rPr>
          <w:b/>
          <w:i/>
          <w:iCs/>
          <w:color w:val="EB861D"/>
          <w:sz w:val="24"/>
          <w:szCs w:val="24"/>
          <w:lang w:val="en-GB"/>
        </w:rPr>
        <w:t xml:space="preserve">separately </w:t>
      </w:r>
      <w:r w:rsidRPr="008F75AC">
        <w:rPr>
          <w:b/>
          <w:i/>
          <w:iCs/>
          <w:color w:val="EB861D"/>
          <w:sz w:val="24"/>
          <w:szCs w:val="24"/>
          <w:lang w:val="en-GB"/>
        </w:rPr>
        <w:t xml:space="preserve">for each biomass feedstock used for </w:t>
      </w:r>
      <w:r w:rsidR="007C4D11" w:rsidRPr="008F75AC">
        <w:rPr>
          <w:b/>
          <w:i/>
          <w:iCs/>
          <w:color w:val="EB861D"/>
          <w:sz w:val="24"/>
          <w:szCs w:val="24"/>
          <w:lang w:val="en-GB"/>
        </w:rPr>
        <w:t xml:space="preserve">modern bioenergy production </w:t>
      </w:r>
      <w:r w:rsidR="008F75AC">
        <w:rPr>
          <w:b/>
          <w:i/>
          <w:iCs/>
          <w:color w:val="EB861D"/>
          <w:sz w:val="24"/>
          <w:szCs w:val="24"/>
          <w:lang w:val="en-GB"/>
        </w:rPr>
        <w:t xml:space="preserve">as part of the identified priority bioenergy pathways </w:t>
      </w:r>
      <w:r w:rsidRPr="008F75AC">
        <w:rPr>
          <w:b/>
          <w:i/>
          <w:iCs/>
          <w:color w:val="EB861D"/>
          <w:sz w:val="24"/>
          <w:szCs w:val="24"/>
          <w:lang w:val="en-GB"/>
        </w:rPr>
        <w:t>in the country.</w:t>
      </w:r>
    </w:p>
    <w:p w14:paraId="02AB4F1A" w14:textId="77777777" w:rsidR="00A36E8C" w:rsidRDefault="00A36E8C">
      <w:pPr>
        <w:rPr>
          <w:rFonts w:asciiTheme="majorHAnsi" w:eastAsiaTheme="majorEastAsia" w:hAnsiTheme="majorHAnsi" w:cstheme="majorBidi"/>
          <w:sz w:val="32"/>
          <w:szCs w:val="32"/>
        </w:rPr>
      </w:pPr>
      <w:r>
        <w:br w:type="page"/>
      </w:r>
    </w:p>
    <w:p w14:paraId="4B5B8599" w14:textId="4BC9400F" w:rsidR="00A74442" w:rsidRPr="00630894" w:rsidRDefault="007C4D11" w:rsidP="00630894">
      <w:pPr>
        <w:pStyle w:val="Heading1"/>
        <w:ind w:left="360" w:hanging="360"/>
      </w:pPr>
      <w:r w:rsidRPr="00630894">
        <w:lastRenderedPageBreak/>
        <w:t>5.4.1</w:t>
      </w:r>
      <w:r w:rsidR="00A74442" w:rsidRPr="00630894">
        <w:t xml:space="preserve"> Imported feedstock.</w:t>
      </w:r>
    </w:p>
    <w:p w14:paraId="7AFEF6AF" w14:textId="1BC43326" w:rsidR="00B9377D" w:rsidRDefault="00B9377D" w:rsidP="006F51E3">
      <w:pPr>
        <w:spacing w:after="140" w:line="254" w:lineRule="auto"/>
        <w:jc w:val="both"/>
        <w:rPr>
          <w:sz w:val="24"/>
          <w:szCs w:val="24"/>
          <w:lang w:val="en-GB"/>
        </w:rPr>
      </w:pPr>
      <w:r w:rsidRPr="00B9377D">
        <w:rPr>
          <w:b/>
          <w:i/>
          <w:iCs/>
          <w:color w:val="EB861D"/>
          <w:sz w:val="24"/>
          <w:szCs w:val="24"/>
          <w:lang w:val="en-GB"/>
        </w:rPr>
        <w:t xml:space="preserve">Please answer the following questions </w:t>
      </w:r>
      <w:r w:rsidRPr="008F75AC">
        <w:rPr>
          <w:b/>
          <w:i/>
          <w:iCs/>
          <w:color w:val="EB861D"/>
          <w:sz w:val="24"/>
          <w:szCs w:val="24"/>
          <w:lang w:val="en-GB"/>
        </w:rPr>
        <w:t>for each biomass feedstock used for modern bioenergy production</w:t>
      </w:r>
      <w:r>
        <w:rPr>
          <w:b/>
          <w:i/>
          <w:iCs/>
          <w:color w:val="EB861D"/>
          <w:sz w:val="24"/>
          <w:szCs w:val="24"/>
          <w:lang w:val="en-GB"/>
        </w:rPr>
        <w:t>:</w:t>
      </w:r>
    </w:p>
    <w:tbl>
      <w:tblPr>
        <w:tblStyle w:val="TableGrid"/>
        <w:tblW w:w="0" w:type="auto"/>
        <w:tblLook w:val="04A0" w:firstRow="1" w:lastRow="0" w:firstColumn="1" w:lastColumn="0" w:noHBand="0" w:noVBand="1"/>
      </w:tblPr>
      <w:tblGrid>
        <w:gridCol w:w="6941"/>
        <w:gridCol w:w="2409"/>
      </w:tblGrid>
      <w:tr w:rsidR="00B9377D" w14:paraId="26B4BB1A" w14:textId="77777777" w:rsidTr="00B9377D">
        <w:tc>
          <w:tcPr>
            <w:tcW w:w="6941" w:type="dxa"/>
          </w:tcPr>
          <w:p w14:paraId="52219326" w14:textId="77777777" w:rsidR="00B9377D" w:rsidRDefault="00B9377D" w:rsidP="006F51E3">
            <w:pPr>
              <w:spacing w:after="140" w:line="254" w:lineRule="auto"/>
              <w:jc w:val="both"/>
              <w:rPr>
                <w:sz w:val="24"/>
                <w:szCs w:val="24"/>
                <w:lang w:val="en-GB"/>
              </w:rPr>
            </w:pPr>
          </w:p>
        </w:tc>
        <w:tc>
          <w:tcPr>
            <w:tcW w:w="2409" w:type="dxa"/>
          </w:tcPr>
          <w:p w14:paraId="6D170200" w14:textId="3E344DEA" w:rsidR="00B9377D" w:rsidRPr="00B9377D" w:rsidRDefault="00B9377D" w:rsidP="006F51E3">
            <w:pPr>
              <w:spacing w:after="140" w:line="254" w:lineRule="auto"/>
              <w:jc w:val="both"/>
              <w:rPr>
                <w:b/>
                <w:sz w:val="24"/>
                <w:szCs w:val="24"/>
                <w:lang w:val="en-GB"/>
              </w:rPr>
            </w:pPr>
            <w:r w:rsidRPr="00B9377D">
              <w:rPr>
                <w:b/>
                <w:color w:val="EB861D"/>
                <w:sz w:val="24"/>
                <w:szCs w:val="24"/>
                <w:lang w:val="en-GB"/>
              </w:rPr>
              <w:t>Answers</w:t>
            </w:r>
          </w:p>
        </w:tc>
      </w:tr>
      <w:tr w:rsidR="00B9377D" w14:paraId="47E3AB17" w14:textId="77777777" w:rsidTr="00B9377D">
        <w:tc>
          <w:tcPr>
            <w:tcW w:w="6941" w:type="dxa"/>
          </w:tcPr>
          <w:p w14:paraId="7E7AAD15" w14:textId="1B0ACA4A" w:rsidR="00B9377D" w:rsidRPr="00B9377D" w:rsidRDefault="00B9377D" w:rsidP="00B9377D">
            <w:pPr>
              <w:pStyle w:val="ListParagraph"/>
              <w:numPr>
                <w:ilvl w:val="0"/>
                <w:numId w:val="4"/>
              </w:numPr>
              <w:spacing w:after="140" w:line="254" w:lineRule="auto"/>
              <w:jc w:val="both"/>
              <w:rPr>
                <w:sz w:val="24"/>
                <w:szCs w:val="24"/>
                <w:lang w:val="en-GB"/>
              </w:rPr>
            </w:pPr>
            <w:r w:rsidRPr="00B9377D">
              <w:rPr>
                <w:b/>
                <w:sz w:val="24"/>
                <w:szCs w:val="24"/>
                <w:lang w:val="en-GB"/>
              </w:rPr>
              <w:t>Is bioenergy feedstock imported?</w:t>
            </w:r>
            <w:r w:rsidRPr="00B9377D">
              <w:rPr>
                <w:sz w:val="24"/>
                <w:szCs w:val="24"/>
                <w:lang w:val="en-GB"/>
              </w:rPr>
              <w:t xml:space="preserve"> </w:t>
            </w:r>
            <w:r w:rsidRPr="00B9377D">
              <w:rPr>
                <w:i/>
                <w:sz w:val="24"/>
                <w:szCs w:val="24"/>
                <w:lang w:val="en-GB"/>
              </w:rPr>
              <w:t>(Y/N)</w:t>
            </w:r>
          </w:p>
        </w:tc>
        <w:tc>
          <w:tcPr>
            <w:tcW w:w="2409" w:type="dxa"/>
          </w:tcPr>
          <w:p w14:paraId="434EFA43" w14:textId="77777777" w:rsidR="00B9377D" w:rsidRDefault="00B9377D" w:rsidP="006F51E3">
            <w:pPr>
              <w:spacing w:after="140" w:line="254" w:lineRule="auto"/>
              <w:jc w:val="both"/>
              <w:rPr>
                <w:sz w:val="24"/>
                <w:szCs w:val="24"/>
                <w:lang w:val="en-GB"/>
              </w:rPr>
            </w:pPr>
          </w:p>
        </w:tc>
      </w:tr>
      <w:tr w:rsidR="00B9377D" w14:paraId="107F7331" w14:textId="77777777" w:rsidTr="00B9377D">
        <w:tc>
          <w:tcPr>
            <w:tcW w:w="6941" w:type="dxa"/>
          </w:tcPr>
          <w:p w14:paraId="44FEE970" w14:textId="7EF766D0" w:rsidR="00B9377D" w:rsidRPr="00B9377D" w:rsidRDefault="00B9377D" w:rsidP="00B9377D">
            <w:pPr>
              <w:pStyle w:val="ListParagraph"/>
              <w:numPr>
                <w:ilvl w:val="0"/>
                <w:numId w:val="4"/>
              </w:numPr>
              <w:spacing w:after="140" w:line="254" w:lineRule="auto"/>
              <w:jc w:val="both"/>
              <w:rPr>
                <w:sz w:val="24"/>
                <w:szCs w:val="24"/>
                <w:lang w:val="en-GB"/>
              </w:rPr>
            </w:pPr>
            <w:r>
              <w:rPr>
                <w:b/>
                <w:sz w:val="24"/>
                <w:szCs w:val="24"/>
                <w:lang w:val="en-GB"/>
              </w:rPr>
              <w:t>Share</w:t>
            </w:r>
            <w:r w:rsidRPr="00B9377D">
              <w:rPr>
                <w:b/>
                <w:sz w:val="24"/>
                <w:szCs w:val="24"/>
                <w:lang w:val="en-GB"/>
              </w:rPr>
              <w:t xml:space="preserve"> of total bioenergy feedstock imported</w:t>
            </w:r>
            <w:r>
              <w:rPr>
                <w:sz w:val="24"/>
                <w:szCs w:val="24"/>
                <w:lang w:val="en-GB"/>
              </w:rPr>
              <w:t xml:space="preserve"> </w:t>
            </w:r>
            <w:r w:rsidRPr="00B9377D">
              <w:rPr>
                <w:i/>
                <w:sz w:val="24"/>
                <w:szCs w:val="24"/>
                <w:lang w:val="en-GB"/>
              </w:rPr>
              <w:t>(%)</w:t>
            </w:r>
          </w:p>
        </w:tc>
        <w:tc>
          <w:tcPr>
            <w:tcW w:w="2409" w:type="dxa"/>
          </w:tcPr>
          <w:p w14:paraId="024E4A27" w14:textId="77777777" w:rsidR="00B9377D" w:rsidRDefault="00B9377D" w:rsidP="006F51E3">
            <w:pPr>
              <w:spacing w:after="140" w:line="254" w:lineRule="auto"/>
              <w:jc w:val="both"/>
              <w:rPr>
                <w:sz w:val="24"/>
                <w:szCs w:val="24"/>
                <w:lang w:val="en-GB"/>
              </w:rPr>
            </w:pPr>
          </w:p>
        </w:tc>
      </w:tr>
    </w:tbl>
    <w:p w14:paraId="11212DEE" w14:textId="0B273A94" w:rsidR="00A74442" w:rsidRDefault="00A74442" w:rsidP="006F51E3">
      <w:pPr>
        <w:spacing w:after="140" w:line="254" w:lineRule="auto"/>
        <w:jc w:val="both"/>
        <w:rPr>
          <w:sz w:val="24"/>
          <w:szCs w:val="24"/>
          <w:lang w:val="en-GB"/>
        </w:rPr>
      </w:pPr>
      <w:r w:rsidRPr="00914A03">
        <w:rPr>
          <w:sz w:val="24"/>
          <w:szCs w:val="24"/>
          <w:lang w:val="en-GB"/>
        </w:rPr>
        <w:t>If feedstock is imported, there will be no sustainability impacts (at national level) associated with this upstream stage of the bioenergy supply chain. The net trade balance of the country, which is not measured by any specific GBEP indicator, will be affected though.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73"/>
      </w:tblGrid>
      <w:tr w:rsidR="005A24B3" w14:paraId="24FD7383" w14:textId="77777777" w:rsidTr="00675A69">
        <w:tc>
          <w:tcPr>
            <w:tcW w:w="5387" w:type="dxa"/>
          </w:tcPr>
          <w:p w14:paraId="2BACE5C9" w14:textId="51FE8B44" w:rsidR="005A24B3" w:rsidRPr="005A24B3" w:rsidRDefault="005A24B3" w:rsidP="005A24B3">
            <w:pPr>
              <w:pStyle w:val="ListParagraph"/>
              <w:numPr>
                <w:ilvl w:val="0"/>
                <w:numId w:val="1"/>
              </w:numPr>
              <w:spacing w:after="140" w:line="254" w:lineRule="auto"/>
              <w:jc w:val="both"/>
              <w:rPr>
                <w:b/>
                <w:bCs/>
                <w:sz w:val="24"/>
                <w:szCs w:val="24"/>
              </w:rPr>
            </w:pPr>
            <w:r w:rsidRPr="00914A03">
              <w:rPr>
                <w:b/>
                <w:bCs/>
                <w:sz w:val="24"/>
                <w:szCs w:val="24"/>
                <w:lang w:val="en-GB"/>
              </w:rPr>
              <w:t>Are there a limited number of ports/international overland rou</w:t>
            </w:r>
            <w:r>
              <w:rPr>
                <w:b/>
                <w:bCs/>
                <w:sz w:val="24"/>
                <w:szCs w:val="24"/>
                <w:lang w:val="en-GB"/>
              </w:rPr>
              <w:t>tes for the import of feedstock?</w:t>
            </w:r>
          </w:p>
        </w:tc>
        <w:tc>
          <w:tcPr>
            <w:tcW w:w="3973" w:type="dxa"/>
          </w:tcPr>
          <w:p w14:paraId="22F82703" w14:textId="3C26680E" w:rsidR="005A24B3" w:rsidRPr="005A24B3" w:rsidRDefault="005A24B3" w:rsidP="006F51E3">
            <w:pPr>
              <w:spacing w:after="140" w:line="254" w:lineRule="auto"/>
              <w:rPr>
                <w:b/>
                <w:sz w:val="24"/>
                <w:szCs w:val="24"/>
                <w:lang w:val="en-GB"/>
              </w:rPr>
            </w:pPr>
            <w:r w:rsidRPr="005A24B3">
              <w:rPr>
                <w:b/>
                <w:color w:val="EB861D"/>
                <w:sz w:val="24"/>
                <w:szCs w:val="24"/>
                <w:lang w:val="en-GB"/>
              </w:rPr>
              <w:t xml:space="preserve">CRITICAL GBEP INDICATOR: </w:t>
            </w:r>
            <w:r w:rsidR="00B9377D">
              <w:rPr>
                <w:b/>
                <w:color w:val="EB861D"/>
                <w:sz w:val="24"/>
                <w:szCs w:val="24"/>
                <w:lang w:val="en-GB"/>
              </w:rPr>
              <w:t xml:space="preserve">Indicator </w:t>
            </w:r>
            <w:r w:rsidRPr="005A24B3">
              <w:rPr>
                <w:b/>
                <w:color w:val="EB861D"/>
                <w:sz w:val="24"/>
                <w:szCs w:val="24"/>
                <w:lang w:val="en-GB"/>
              </w:rPr>
              <w:t>23</w:t>
            </w:r>
            <w:r w:rsidR="00B9377D">
              <w:rPr>
                <w:b/>
                <w:color w:val="EB861D"/>
                <w:sz w:val="24"/>
                <w:szCs w:val="24"/>
                <w:lang w:val="en-GB"/>
              </w:rPr>
              <w:t xml:space="preserve"> (</w:t>
            </w:r>
            <w:r w:rsidR="00675A69" w:rsidRPr="00675A69">
              <w:rPr>
                <w:b/>
                <w:color w:val="EB861D"/>
                <w:sz w:val="24"/>
                <w:szCs w:val="24"/>
                <w:lang w:val="en-GB"/>
              </w:rPr>
              <w:t>Infrastructure and logistics for distribution of bioenergy</w:t>
            </w:r>
            <w:r w:rsidR="00675A69">
              <w:rPr>
                <w:b/>
                <w:color w:val="EB861D"/>
                <w:sz w:val="24"/>
                <w:szCs w:val="24"/>
                <w:lang w:val="en-GB"/>
              </w:rPr>
              <w:t>)</w:t>
            </w:r>
          </w:p>
        </w:tc>
      </w:tr>
    </w:tbl>
    <w:p w14:paraId="3EFE25C6" w14:textId="317043E9" w:rsidR="00A74442" w:rsidRDefault="00E5226F" w:rsidP="001D4F4B">
      <w:pPr>
        <w:spacing w:after="140" w:line="252" w:lineRule="auto"/>
        <w:jc w:val="both"/>
        <w:rPr>
          <w:sz w:val="24"/>
          <w:szCs w:val="24"/>
          <w:lang w:val="en-GB"/>
        </w:rPr>
      </w:pPr>
      <w:r>
        <w:rPr>
          <w:noProof/>
          <w:lang w:val="es-ES" w:eastAsia="es-ES"/>
        </w:rPr>
        <mc:AlternateContent>
          <mc:Choice Requires="wps">
            <w:drawing>
              <wp:anchor distT="0" distB="0" distL="114300" distR="114300" simplePos="0" relativeHeight="251683840" behindDoc="0" locked="0" layoutInCell="1" allowOverlap="1" wp14:anchorId="6952064F" wp14:editId="699E7D62">
                <wp:simplePos x="0" y="0"/>
                <wp:positionH relativeFrom="column">
                  <wp:posOffset>1273175</wp:posOffset>
                </wp:positionH>
                <wp:positionV relativeFrom="paragraph">
                  <wp:posOffset>1650365</wp:posOffset>
                </wp:positionV>
                <wp:extent cx="141515" cy="206829"/>
                <wp:effectExtent l="19050" t="0" r="30480" b="41275"/>
                <wp:wrapNone/>
                <wp:docPr id="11" name="Down Arrow 11"/>
                <wp:cNvGraphicFramePr/>
                <a:graphic xmlns:a="http://schemas.openxmlformats.org/drawingml/2006/main">
                  <a:graphicData uri="http://schemas.microsoft.com/office/word/2010/wordprocessingShape">
                    <wps:wsp>
                      <wps:cNvSpPr/>
                      <wps:spPr>
                        <a:xfrm>
                          <a:off x="0" y="0"/>
                          <a:ext cx="141515" cy="206829"/>
                        </a:xfrm>
                        <a:prstGeom prst="downArrow">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0DF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00.25pt;margin-top:129.95pt;width:11.1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" adj="14211" fillcolor="#f6c798" strokecolor="#eb861d" strokeweight=".5pt"/>
            </w:pict>
          </mc:Fallback>
        </mc:AlternateContent>
      </w:r>
      <w:r w:rsidR="005A24B3">
        <w:rPr>
          <w:noProof/>
          <w:lang w:val="es-ES" w:eastAsia="es-ES"/>
        </w:rPr>
        <mc:AlternateContent>
          <mc:Choice Requires="wpg">
            <w:drawing>
              <wp:inline distT="0" distB="0" distL="0" distR="0" wp14:anchorId="4433353D" wp14:editId="2C4614C4">
                <wp:extent cx="5844540" cy="1567543"/>
                <wp:effectExtent l="0" t="0" r="22860" b="13970"/>
                <wp:docPr id="22" name="Group 22"/>
                <wp:cNvGraphicFramePr/>
                <a:graphic xmlns:a="http://schemas.openxmlformats.org/drawingml/2006/main">
                  <a:graphicData uri="http://schemas.microsoft.com/office/word/2010/wordprocessingGroup">
                    <wpg:wgp>
                      <wpg:cNvGrpSpPr/>
                      <wpg:grpSpPr>
                        <a:xfrm>
                          <a:off x="0" y="0"/>
                          <a:ext cx="5844540" cy="1567543"/>
                          <a:chOff x="0" y="0"/>
                          <a:chExt cx="5844540" cy="1870206"/>
                        </a:xfrm>
                      </wpg:grpSpPr>
                      <wpg:grpSp>
                        <wpg:cNvPr id="18" name="Group 18"/>
                        <wpg:cNvGrpSpPr/>
                        <wpg:grpSpPr>
                          <a:xfrm>
                            <a:off x="0" y="0"/>
                            <a:ext cx="5844540" cy="1870206"/>
                            <a:chOff x="0" y="0"/>
                            <a:chExt cx="5844540" cy="1870206"/>
                          </a:xfrm>
                        </wpg:grpSpPr>
                        <wps:wsp>
                          <wps:cNvPr id="15" name="Rounded Rectangle 15"/>
                          <wps:cNvSpPr/>
                          <wps:spPr>
                            <a:xfrm>
                              <a:off x="1874520" y="0"/>
                              <a:ext cx="2072640" cy="394070"/>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49A88019" w14:textId="4EABE2CD" w:rsidR="005A24B3" w:rsidRPr="005A24B3" w:rsidRDefault="005A24B3" w:rsidP="001D4F4B">
                                <w:pPr>
                                  <w:spacing w:after="0" w:line="240" w:lineRule="auto"/>
                                  <w:jc w:val="center"/>
                                  <w:rPr>
                                    <w:b/>
                                  </w:rPr>
                                </w:pPr>
                                <w:r w:rsidRPr="005A24B3">
                                  <w:rPr>
                                    <w:b/>
                                  </w:rPr>
                                  <w:t>WHERE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0" y="464698"/>
                              <a:ext cx="2766060" cy="1405508"/>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12782AA0" w14:textId="36BE9126" w:rsidR="005A24B3" w:rsidRPr="00FD5DCE" w:rsidRDefault="005A24B3" w:rsidP="001D4F4B">
                                <w:pPr>
                                  <w:spacing w:after="0" w:line="240" w:lineRule="auto"/>
                                  <w:jc w:val="both"/>
                                  <w:rPr>
                                    <w:b/>
                                    <w:iCs/>
                                    <w:sz w:val="24"/>
                                    <w:szCs w:val="24"/>
                                  </w:rPr>
                                </w:pPr>
                                <w:r>
                                  <w:rPr>
                                    <w:b/>
                                    <w:iCs/>
                                    <w:sz w:val="24"/>
                                    <w:szCs w:val="24"/>
                                  </w:rPr>
                                  <w:t>Imported feedstock</w:t>
                                </w:r>
                                <w:r w:rsidRPr="00FD5DCE">
                                  <w:rPr>
                                    <w:b/>
                                    <w:iCs/>
                                    <w:sz w:val="24"/>
                                    <w:szCs w:val="24"/>
                                  </w:rPr>
                                  <w:t>?</w:t>
                                </w:r>
                              </w:p>
                              <w:p w14:paraId="182B798C" w14:textId="77777777" w:rsidR="00A36E8C" w:rsidRDefault="00A36E8C" w:rsidP="00A36E8C">
                                <w:pPr>
                                  <w:spacing w:line="254" w:lineRule="auto"/>
                                  <w:jc w:val="both"/>
                                  <w:rPr>
                                    <w:rFonts w:eastAsiaTheme="minorEastAsia"/>
                                    <w:sz w:val="24"/>
                                    <w:szCs w:val="24"/>
                                  </w:rPr>
                                </w:pPr>
                                <w:r>
                                  <w:rPr>
                                    <w:rFonts w:eastAsiaTheme="minorEastAsia"/>
                                    <w:sz w:val="24"/>
                                    <w:szCs w:val="24"/>
                                  </w:rPr>
                                  <w:t>Add the identified critical indicators into the Summary Booklet in Chapter 6, adding a note as to the reason for criticality.</w:t>
                                </w:r>
                              </w:p>
                              <w:p w14:paraId="2ADF6218" w14:textId="77777777" w:rsidR="005A24B3" w:rsidRDefault="005A24B3" w:rsidP="001D4F4B">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3078480" y="464820"/>
                              <a:ext cx="2766060" cy="1021080"/>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1611A621" w14:textId="4D80C900" w:rsidR="005A24B3" w:rsidRPr="001D4F4B" w:rsidRDefault="005A24B3" w:rsidP="001D4F4B">
                                <w:pPr>
                                  <w:spacing w:after="0" w:line="240" w:lineRule="auto"/>
                                  <w:jc w:val="both"/>
                                  <w:rPr>
                                    <w:b/>
                                    <w:iCs/>
                                    <w:sz w:val="24"/>
                                    <w:szCs w:val="24"/>
                                  </w:rPr>
                                </w:pPr>
                                <w:r w:rsidRPr="001D4F4B">
                                  <w:rPr>
                                    <w:b/>
                                    <w:iCs/>
                                    <w:sz w:val="24"/>
                                    <w:szCs w:val="24"/>
                                  </w:rPr>
                                  <w:t>Other source of feedstock?</w:t>
                                </w:r>
                                <w:r w:rsidR="00A36E8C">
                                  <w:rPr>
                                    <w:b/>
                                    <w:iCs/>
                                    <w:sz w:val="24"/>
                                    <w:szCs w:val="24"/>
                                  </w:rPr>
                                  <w:t xml:space="preserve"> </w:t>
                                </w:r>
                              </w:p>
                              <w:p w14:paraId="45D6133A" w14:textId="2AD67D8D" w:rsidR="005A24B3" w:rsidRPr="001D4F4B" w:rsidRDefault="005A24B3" w:rsidP="001D4F4B">
                                <w:pPr>
                                  <w:spacing w:after="0" w:line="240" w:lineRule="auto"/>
                                  <w:jc w:val="both"/>
                                  <w:rPr>
                                    <w:b/>
                                    <w:iCs/>
                                    <w:sz w:val="24"/>
                                    <w:szCs w:val="24"/>
                                  </w:rPr>
                                </w:pPr>
                                <w:r>
                                  <w:rPr>
                                    <w:iCs/>
                                    <w:sz w:val="24"/>
                                    <w:szCs w:val="24"/>
                                  </w:rPr>
                                  <w:t xml:space="preserve">Continue in this </w:t>
                                </w:r>
                                <w:r w:rsidR="001D4F4B">
                                  <w:rPr>
                                    <w:iCs/>
                                    <w:sz w:val="24"/>
                                    <w:szCs w:val="24"/>
                                  </w:rPr>
                                  <w:t>Module</w:t>
                                </w:r>
                                <w:r>
                                  <w:rPr>
                                    <w:iCs/>
                                    <w:sz w:val="24"/>
                                    <w:szCs w:val="24"/>
                                  </w:rPr>
                                  <w:t xml:space="preserve"> to </w:t>
                                </w:r>
                                <w:r w:rsidRPr="001D4F4B">
                                  <w:rPr>
                                    <w:b/>
                                    <w:iCs/>
                                    <w:sz w:val="24"/>
                                    <w:szCs w:val="24"/>
                                  </w:rPr>
                                  <w:t>Section 5.4.2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Bent Arrow 19"/>
                        <wps:cNvSpPr/>
                        <wps:spPr>
                          <a:xfrm rot="5400000">
                            <a:off x="4263390" y="-148590"/>
                            <a:ext cx="285750" cy="800100"/>
                          </a:xfrm>
                          <a:prstGeom prst="bentArrow">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Bent Arrow 21"/>
                        <wps:cNvSpPr/>
                        <wps:spPr>
                          <a:xfrm rot="16200000" flipH="1">
                            <a:off x="1291590" y="-148590"/>
                            <a:ext cx="285750" cy="800100"/>
                          </a:xfrm>
                          <a:prstGeom prst="bentArrow">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433353D" id="Group 22" o:spid="_x0000_s1030" style="width:460.2pt;height:123.45pt;mso-position-horizontal-relative:char;mso-position-vertical-relative:line" coordsize="58445,1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">
                <v:group id="Group 18" o:spid="_x0000_s1031" style="position:absolute;width:58445;height:18702" coordsize="58445,1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Rounded Rectangle 15" o:spid="_x0000_s1032" style="position:absolute;left:18745;width:20726;height:39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" fillcolor="#f6c798" strokecolor="#eb861d" strokeweight=".5pt">
                    <v:stroke joinstyle="miter"/>
                    <v:textbox>
                      <w:txbxContent>
                        <w:p w14:paraId="49A88019" w14:textId="4EABE2CD" w:rsidR="005A24B3" w:rsidRPr="005A24B3" w:rsidRDefault="005A24B3" w:rsidP="001D4F4B">
                          <w:pPr>
                            <w:spacing w:after="0" w:line="240" w:lineRule="auto"/>
                            <w:jc w:val="center"/>
                            <w:rPr>
                              <w:b/>
                            </w:rPr>
                          </w:pPr>
                          <w:r w:rsidRPr="005A24B3">
                            <w:rPr>
                              <w:b/>
                            </w:rPr>
                            <w:t>WHERE TO?</w:t>
                          </w:r>
                        </w:p>
                      </w:txbxContent>
                    </v:textbox>
                  </v:roundrect>
                  <v:roundrect id="Rounded Rectangle 16" o:spid="_x0000_s1033" style="position:absolute;top:4646;width:27660;height:140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" fillcolor="#f6c798" strokecolor="#eb861d" strokeweight=".5pt">
                    <v:stroke joinstyle="miter"/>
                    <v:textbox>
                      <w:txbxContent>
                        <w:p w14:paraId="12782AA0" w14:textId="36BE9126" w:rsidR="005A24B3" w:rsidRPr="00FD5DCE" w:rsidRDefault="005A24B3" w:rsidP="001D4F4B">
                          <w:pPr>
                            <w:spacing w:after="0" w:line="240" w:lineRule="auto"/>
                            <w:jc w:val="both"/>
                            <w:rPr>
                              <w:b/>
                              <w:iCs/>
                              <w:sz w:val="24"/>
                              <w:szCs w:val="24"/>
                            </w:rPr>
                          </w:pPr>
                          <w:r>
                            <w:rPr>
                              <w:b/>
                              <w:iCs/>
                              <w:sz w:val="24"/>
                              <w:szCs w:val="24"/>
                            </w:rPr>
                            <w:t>Imported feedstock</w:t>
                          </w:r>
                          <w:r w:rsidRPr="00FD5DCE">
                            <w:rPr>
                              <w:b/>
                              <w:iCs/>
                              <w:sz w:val="24"/>
                              <w:szCs w:val="24"/>
                            </w:rPr>
                            <w:t>?</w:t>
                          </w:r>
                        </w:p>
                        <w:p w14:paraId="182B798C" w14:textId="77777777" w:rsidR="00A36E8C" w:rsidRDefault="00A36E8C" w:rsidP="00A36E8C">
                          <w:pPr>
                            <w:spacing w:line="254" w:lineRule="auto"/>
                            <w:jc w:val="both"/>
                            <w:rPr>
                              <w:rFonts w:eastAsiaTheme="minorEastAsia"/>
                              <w:sz w:val="24"/>
                              <w:szCs w:val="24"/>
                            </w:rPr>
                          </w:pPr>
                          <w:r>
                            <w:rPr>
                              <w:rFonts w:eastAsiaTheme="minorEastAsia"/>
                              <w:sz w:val="24"/>
                              <w:szCs w:val="24"/>
                            </w:rPr>
                            <w:t>Add the identified critical indicators into the Summary Booklet in Chapter 6, adding a note as to the reason for criticality.</w:t>
                          </w:r>
                        </w:p>
                        <w:p w14:paraId="2ADF6218" w14:textId="77777777" w:rsidR="005A24B3" w:rsidRDefault="005A24B3" w:rsidP="001D4F4B">
                          <w:pPr>
                            <w:spacing w:after="0" w:line="240" w:lineRule="auto"/>
                            <w:jc w:val="center"/>
                          </w:pPr>
                        </w:p>
                      </w:txbxContent>
                    </v:textbox>
                  </v:roundrect>
                  <v:roundrect id="Rounded Rectangle 17" o:spid="_x0000_s1034" style="position:absolute;left:30784;top:4648;width:27661;height:102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" fillcolor="#f6c798" strokecolor="#eb861d" strokeweight=".5pt">
                    <v:stroke joinstyle="miter"/>
                    <v:textbox>
                      <w:txbxContent>
                        <w:p w14:paraId="1611A621" w14:textId="4D80C900" w:rsidR="005A24B3" w:rsidRPr="001D4F4B" w:rsidRDefault="005A24B3" w:rsidP="001D4F4B">
                          <w:pPr>
                            <w:spacing w:after="0" w:line="240" w:lineRule="auto"/>
                            <w:jc w:val="both"/>
                            <w:rPr>
                              <w:b/>
                              <w:iCs/>
                              <w:sz w:val="24"/>
                              <w:szCs w:val="24"/>
                            </w:rPr>
                          </w:pPr>
                          <w:r w:rsidRPr="001D4F4B">
                            <w:rPr>
                              <w:b/>
                              <w:iCs/>
                              <w:sz w:val="24"/>
                              <w:szCs w:val="24"/>
                            </w:rPr>
                            <w:t>Other source of feedstock?</w:t>
                          </w:r>
                          <w:r w:rsidR="00A36E8C">
                            <w:rPr>
                              <w:b/>
                              <w:iCs/>
                              <w:sz w:val="24"/>
                              <w:szCs w:val="24"/>
                            </w:rPr>
                            <w:t xml:space="preserve"> </w:t>
                          </w:r>
                        </w:p>
                        <w:p w14:paraId="45D6133A" w14:textId="2AD67D8D" w:rsidR="005A24B3" w:rsidRPr="001D4F4B" w:rsidRDefault="005A24B3" w:rsidP="001D4F4B">
                          <w:pPr>
                            <w:spacing w:after="0" w:line="240" w:lineRule="auto"/>
                            <w:jc w:val="both"/>
                            <w:rPr>
                              <w:b/>
                              <w:iCs/>
                              <w:sz w:val="24"/>
                              <w:szCs w:val="24"/>
                            </w:rPr>
                          </w:pPr>
                          <w:r>
                            <w:rPr>
                              <w:iCs/>
                              <w:sz w:val="24"/>
                              <w:szCs w:val="24"/>
                            </w:rPr>
                            <w:t xml:space="preserve">Continue in this </w:t>
                          </w:r>
                          <w:r w:rsidR="001D4F4B">
                            <w:rPr>
                              <w:iCs/>
                              <w:sz w:val="24"/>
                              <w:szCs w:val="24"/>
                            </w:rPr>
                            <w:t>Module</w:t>
                          </w:r>
                          <w:r>
                            <w:rPr>
                              <w:iCs/>
                              <w:sz w:val="24"/>
                              <w:szCs w:val="24"/>
                            </w:rPr>
                            <w:t xml:space="preserve"> to </w:t>
                          </w:r>
                          <w:r w:rsidRPr="001D4F4B">
                            <w:rPr>
                              <w:b/>
                              <w:iCs/>
                              <w:sz w:val="24"/>
                              <w:szCs w:val="24"/>
                            </w:rPr>
                            <w:t>Section 5.4.2</w:t>
                          </w:r>
                        </w:p>
                      </w:txbxContent>
                    </v:textbox>
                  </v:roundrect>
                </v:group>
                <v:shape id="Bent Arrow 19" o:spid="_x0000_s1035" style="position:absolute;left:42634;top:-1487;width:2858;height:8001;rotation:90;visibility:visible;mso-wrap-style:square;v-text-anchor:middle" coordsize="28575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" path="m,800100l,160734c,91690,55972,35718,125016,35718r89297,1l214313,r71437,71438l214313,142875r,-35719l125016,107156v-29590,,-53578,23988,-53578,53578l71438,800100,,800100xe" fillcolor="#f6c798" strokecolor="#eb861d" strokeweight=".5pt">
                  <v:stroke joinstyle="miter"/>
                  <v:path arrowok="t" o:connecttype="custom" o:connectlocs="0,800100;0,160734;125016,35718;214313,35719;214313,0;285750,71438;214313,142875;214313,107156;125016,107156;71438,160734;71438,800100;0,800100" o:connectangles="0,0,0,0,0,0,0,0,0,0,0,0"/>
                </v:shape>
                <v:shape id="Bent Arrow 21" o:spid="_x0000_s1036" style="position:absolute;left:12916;top:-1487;width:2858;height:8001;rotation:90;flip:x;visibility:visible;mso-wrap-style:square;v-text-anchor:middle" coordsize="28575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" path="m,800100l,160734c,91690,55972,35718,125016,35718r89297,1l214313,r71437,71438l214313,142875r,-35719l125016,107156v-29590,,-53578,23988,-53578,53578l71438,800100,,800100xe" fillcolor="#f6c798" strokecolor="#eb861d" strokeweight=".5pt">
                  <v:stroke joinstyle="miter"/>
                  <v:path arrowok="t" o:connecttype="custom" o:connectlocs="0,800100;0,160734;125016,35718;214313,35719;214313,0;285750,71438;214313,142875;214313,107156;125016,107156;71438,160734;71438,800100;0,800100" o:connectangles="0,0,0,0,0,0,0,0,0,0,0,0"/>
                </v:shape>
                <w10:anchorlock/>
              </v:group>
            </w:pict>
          </mc:Fallback>
        </mc:AlternateContent>
      </w:r>
    </w:p>
    <w:p w14:paraId="19EA971D" w14:textId="5F433C61" w:rsidR="00E5226F" w:rsidRDefault="00E5226F" w:rsidP="001D4F4B">
      <w:pPr>
        <w:spacing w:after="140" w:line="252" w:lineRule="auto"/>
        <w:jc w:val="both"/>
        <w:rPr>
          <w:sz w:val="24"/>
          <w:szCs w:val="24"/>
          <w:lang w:val="en-GB"/>
        </w:rPr>
      </w:pPr>
    </w:p>
    <w:p w14:paraId="354B56DA" w14:textId="7B69E348" w:rsidR="00A36E8C" w:rsidRPr="001D4F4B" w:rsidRDefault="00A36E8C" w:rsidP="001D4F4B">
      <w:pPr>
        <w:spacing w:after="140" w:line="252" w:lineRule="auto"/>
        <w:jc w:val="both"/>
        <w:rPr>
          <w:sz w:val="24"/>
          <w:szCs w:val="24"/>
          <w:lang w:val="en-GB"/>
        </w:rPr>
      </w:pPr>
      <w:r>
        <w:rPr>
          <w:noProof/>
          <w:lang w:val="es-ES" w:eastAsia="es-ES"/>
        </w:rPr>
        <mc:AlternateContent>
          <mc:Choice Requires="wps">
            <w:drawing>
              <wp:inline distT="0" distB="0" distL="0" distR="0" wp14:anchorId="66207113" wp14:editId="5F9A156E">
                <wp:extent cx="2766060" cy="1173218"/>
                <wp:effectExtent l="0" t="0" r="15240" b="27305"/>
                <wp:docPr id="10" name="Rounded Rectangle 10"/>
                <wp:cNvGraphicFramePr/>
                <a:graphic xmlns:a="http://schemas.openxmlformats.org/drawingml/2006/main">
                  <a:graphicData uri="http://schemas.microsoft.com/office/word/2010/wordprocessingShape">
                    <wps:wsp>
                      <wps:cNvSpPr/>
                      <wps:spPr>
                        <a:xfrm>
                          <a:off x="0" y="0"/>
                          <a:ext cx="2766060" cy="1173218"/>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4AA4D20B" w14:textId="77777777" w:rsidR="00A36E8C" w:rsidRDefault="00A36E8C" w:rsidP="00A36E8C">
                            <w:pPr>
                              <w:spacing w:after="0" w:line="240" w:lineRule="auto"/>
                              <w:jc w:val="both"/>
                              <w:rPr>
                                <w:iCs/>
                                <w:sz w:val="24"/>
                                <w:szCs w:val="24"/>
                              </w:rPr>
                            </w:pPr>
                            <w:r>
                              <w:rPr>
                                <w:iCs/>
                                <w:sz w:val="24"/>
                                <w:szCs w:val="24"/>
                              </w:rPr>
                              <w:t>Return</w:t>
                            </w:r>
                            <w:r w:rsidRPr="0090319B">
                              <w:rPr>
                                <w:iCs/>
                                <w:sz w:val="24"/>
                                <w:szCs w:val="24"/>
                              </w:rPr>
                              <w:t xml:space="preserve"> to the questio</w:t>
                            </w:r>
                            <w:r>
                              <w:rPr>
                                <w:iCs/>
                                <w:sz w:val="24"/>
                                <w:szCs w:val="24"/>
                              </w:rPr>
                              <w:t xml:space="preserve">nnaire in </w:t>
                            </w:r>
                            <w:r w:rsidRPr="001D4F4B">
                              <w:rPr>
                                <w:b/>
                                <w:iCs/>
                                <w:sz w:val="24"/>
                                <w:szCs w:val="24"/>
                              </w:rPr>
                              <w:t>Module 5.1/2/3</w:t>
                            </w:r>
                            <w:r w:rsidRPr="001D4F4B">
                              <w:rPr>
                                <w:iCs/>
                                <w:sz w:val="24"/>
                                <w:szCs w:val="24"/>
                              </w:rPr>
                              <w:t xml:space="preserve"> </w:t>
                            </w:r>
                            <w:r w:rsidRPr="0090319B">
                              <w:rPr>
                                <w:iCs/>
                                <w:sz w:val="24"/>
                                <w:szCs w:val="24"/>
                              </w:rPr>
                              <w:t>(depending on specific pathway) to identify critical GBEP indicators associated with the downstream stages of the value chain.</w:t>
                            </w:r>
                          </w:p>
                          <w:p w14:paraId="301AD740" w14:textId="77777777" w:rsidR="00A36E8C" w:rsidRDefault="00A36E8C" w:rsidP="00A36E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6207113" id="Rounded Rectangle 10" o:spid="_x0000_s1037" style="width:217.8pt;height:9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" fillcolor="#f6c798" strokecolor="#eb861d" strokeweight=".5pt">
                <v:stroke joinstyle="miter"/>
                <v:textbox>
                  <w:txbxContent>
                    <w:p w14:paraId="4AA4D20B" w14:textId="77777777" w:rsidR="00A36E8C" w:rsidRDefault="00A36E8C" w:rsidP="00A36E8C">
                      <w:pPr>
                        <w:spacing w:after="0" w:line="240" w:lineRule="auto"/>
                        <w:jc w:val="both"/>
                        <w:rPr>
                          <w:iCs/>
                          <w:sz w:val="24"/>
                          <w:szCs w:val="24"/>
                        </w:rPr>
                      </w:pPr>
                      <w:r>
                        <w:rPr>
                          <w:iCs/>
                          <w:sz w:val="24"/>
                          <w:szCs w:val="24"/>
                        </w:rPr>
                        <w:t>Return</w:t>
                      </w:r>
                      <w:r w:rsidRPr="0090319B">
                        <w:rPr>
                          <w:iCs/>
                          <w:sz w:val="24"/>
                          <w:szCs w:val="24"/>
                        </w:rPr>
                        <w:t xml:space="preserve"> to the questio</w:t>
                      </w:r>
                      <w:r>
                        <w:rPr>
                          <w:iCs/>
                          <w:sz w:val="24"/>
                          <w:szCs w:val="24"/>
                        </w:rPr>
                        <w:t xml:space="preserve">nnaire in </w:t>
                      </w:r>
                      <w:r w:rsidRPr="001D4F4B">
                        <w:rPr>
                          <w:b/>
                          <w:iCs/>
                          <w:sz w:val="24"/>
                          <w:szCs w:val="24"/>
                        </w:rPr>
                        <w:t>Module 5.1/2/3</w:t>
                      </w:r>
                      <w:r w:rsidRPr="001D4F4B">
                        <w:rPr>
                          <w:iCs/>
                          <w:sz w:val="24"/>
                          <w:szCs w:val="24"/>
                        </w:rPr>
                        <w:t xml:space="preserve"> </w:t>
                      </w:r>
                      <w:r w:rsidRPr="0090319B">
                        <w:rPr>
                          <w:iCs/>
                          <w:sz w:val="24"/>
                          <w:szCs w:val="24"/>
                        </w:rPr>
                        <w:t>(depending on specific pathway) to identify critical GBEP indicators associated with the downstream stages of the value chain.</w:t>
                      </w:r>
                    </w:p>
                    <w:p w14:paraId="301AD740" w14:textId="77777777" w:rsidR="00A36E8C" w:rsidRDefault="00A36E8C" w:rsidP="00A36E8C">
                      <w:pPr>
                        <w:jc w:val="center"/>
                      </w:pPr>
                    </w:p>
                  </w:txbxContent>
                </v:textbox>
                <w10:anchorlock/>
              </v:roundrect>
            </w:pict>
          </mc:Fallback>
        </mc:AlternateContent>
      </w:r>
    </w:p>
    <w:p w14:paraId="36FBE323" w14:textId="0E83C890" w:rsidR="00A74442" w:rsidRPr="00630894" w:rsidRDefault="007C4D11" w:rsidP="00630894">
      <w:pPr>
        <w:pStyle w:val="Heading1"/>
        <w:ind w:left="360" w:hanging="360"/>
      </w:pPr>
      <w:r w:rsidRPr="00630894">
        <w:t>5.4</w:t>
      </w:r>
      <w:r w:rsidR="00A74442" w:rsidRPr="00630894">
        <w:t>.2 Waste.</w:t>
      </w:r>
    </w:p>
    <w:p w14:paraId="7845971E" w14:textId="64E79C5D" w:rsidR="00A74442" w:rsidRDefault="00A74442" w:rsidP="006F51E3">
      <w:pPr>
        <w:spacing w:after="140" w:line="254" w:lineRule="auto"/>
        <w:jc w:val="both"/>
        <w:rPr>
          <w:sz w:val="24"/>
          <w:szCs w:val="24"/>
          <w:lang w:val="en-GB"/>
        </w:rPr>
      </w:pPr>
      <w:r w:rsidRPr="00914A03">
        <w:rPr>
          <w:sz w:val="24"/>
          <w:szCs w:val="24"/>
          <w:lang w:val="en-GB"/>
        </w:rPr>
        <w:t>If waste (including unused residues and by-products</w:t>
      </w:r>
      <w:r w:rsidRPr="00914A03">
        <w:rPr>
          <w:rStyle w:val="FootnoteReference"/>
          <w:sz w:val="24"/>
          <w:szCs w:val="24"/>
          <w:lang w:val="en-GB"/>
        </w:rPr>
        <w:footnoteReference w:id="1"/>
      </w:r>
      <w:r w:rsidRPr="00914A03">
        <w:rPr>
          <w:sz w:val="24"/>
          <w:szCs w:val="24"/>
          <w:lang w:val="en-GB"/>
        </w:rPr>
        <w:t xml:space="preserve">) is used as a feedstock, </w:t>
      </w:r>
      <w:r w:rsidR="007C4D11">
        <w:rPr>
          <w:sz w:val="24"/>
          <w:szCs w:val="24"/>
          <w:lang w:val="en-GB"/>
        </w:rPr>
        <w:t>modern bioenergy</w:t>
      </w:r>
      <w:r w:rsidRPr="00914A03">
        <w:rPr>
          <w:sz w:val="24"/>
          <w:szCs w:val="24"/>
          <w:lang w:val="en-GB"/>
        </w:rPr>
        <w:t xml:space="preserve"> production </w:t>
      </w:r>
      <w:r w:rsidR="007C4D11">
        <w:rPr>
          <w:sz w:val="24"/>
          <w:szCs w:val="24"/>
          <w:lang w:val="en-GB"/>
        </w:rPr>
        <w:t>is</w:t>
      </w:r>
      <w:r w:rsidRPr="00914A03">
        <w:rPr>
          <w:sz w:val="24"/>
          <w:szCs w:val="24"/>
          <w:lang w:val="en-GB"/>
        </w:rPr>
        <w:t xml:space="preserve"> unlikely to trigger significant</w:t>
      </w:r>
      <w:r w:rsidR="00342423">
        <w:rPr>
          <w:sz w:val="24"/>
          <w:szCs w:val="24"/>
          <w:lang w:val="en-GB"/>
        </w:rPr>
        <w:t xml:space="preserve"> negative</w:t>
      </w:r>
      <w:r w:rsidRPr="00914A03">
        <w:rPr>
          <w:sz w:val="24"/>
          <w:szCs w:val="24"/>
          <w:lang w:val="en-GB"/>
        </w:rPr>
        <w:t xml:space="preserve"> impacts on sustainability at national level. As a matter of fact, if waste management/disposal improves as a result of its use as bioenergy feedstock, there may be a number of positive effects, e.g., in terms of GHG emissions, water quality, air quality and human health. However, depending on the requirements and </w:t>
      </w:r>
      <w:r w:rsidRPr="00914A03">
        <w:rPr>
          <w:sz w:val="24"/>
          <w:szCs w:val="24"/>
          <w:lang w:val="en-GB"/>
        </w:rPr>
        <w:lastRenderedPageBreak/>
        <w:t xml:space="preserve">drivers/objectives of the bioenergy policy </w:t>
      </w:r>
      <w:r w:rsidRPr="007C4D11">
        <w:rPr>
          <w:sz w:val="24"/>
          <w:szCs w:val="24"/>
          <w:lang w:val="en-GB"/>
        </w:rPr>
        <w:t xml:space="preserve">(see </w:t>
      </w:r>
      <w:r w:rsidR="007C4D11">
        <w:rPr>
          <w:sz w:val="24"/>
          <w:szCs w:val="24"/>
          <w:lang w:val="en-GB"/>
        </w:rPr>
        <w:t>chapter 2)</w:t>
      </w:r>
      <w:r w:rsidRPr="00914A03">
        <w:rPr>
          <w:sz w:val="24"/>
          <w:szCs w:val="24"/>
          <w:lang w:val="en-GB"/>
        </w:rPr>
        <w:t>, and on how the other stages of the value chain are managed, a few sustainability dimensions and related indicators could still be critical or at least relevant.</w:t>
      </w:r>
    </w:p>
    <w:p w14:paraId="0EF2A8FC" w14:textId="35AFB32D" w:rsidR="006F51E3" w:rsidRDefault="007E1CD8" w:rsidP="006F51E3">
      <w:pPr>
        <w:spacing w:after="140" w:line="254" w:lineRule="auto"/>
        <w:jc w:val="both"/>
        <w:rPr>
          <w:sz w:val="24"/>
          <w:szCs w:val="24"/>
          <w:lang w:val="en-GB"/>
        </w:rPr>
      </w:pPr>
      <w:r>
        <w:rPr>
          <w:noProof/>
          <w:lang w:val="es-ES" w:eastAsia="es-ES"/>
        </w:rPr>
        <mc:AlternateContent>
          <mc:Choice Requires="wps">
            <w:drawing>
              <wp:anchor distT="0" distB="0" distL="114300" distR="114300" simplePos="0" relativeHeight="251681792" behindDoc="0" locked="0" layoutInCell="1" allowOverlap="1" wp14:anchorId="002DFE49" wp14:editId="533D8553">
                <wp:simplePos x="0" y="0"/>
                <wp:positionH relativeFrom="column">
                  <wp:posOffset>1283970</wp:posOffset>
                </wp:positionH>
                <wp:positionV relativeFrom="paragraph">
                  <wp:posOffset>1810203</wp:posOffset>
                </wp:positionV>
                <wp:extent cx="141515" cy="206829"/>
                <wp:effectExtent l="19050" t="0" r="30480" b="41275"/>
                <wp:wrapNone/>
                <wp:docPr id="9" name="Down Arrow 9"/>
                <wp:cNvGraphicFramePr/>
                <a:graphic xmlns:a="http://schemas.openxmlformats.org/drawingml/2006/main">
                  <a:graphicData uri="http://schemas.microsoft.com/office/word/2010/wordprocessingShape">
                    <wps:wsp>
                      <wps:cNvSpPr/>
                      <wps:spPr>
                        <a:xfrm>
                          <a:off x="0" y="0"/>
                          <a:ext cx="141515" cy="206829"/>
                        </a:xfrm>
                        <a:prstGeom prst="downArrow">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D0EC0" id="Down Arrow 9" o:spid="_x0000_s1026" type="#_x0000_t67" style="position:absolute;margin-left:101.1pt;margin-top:142.55pt;width:11.1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" adj="14211" fillcolor="#f6c798" strokecolor="#eb861d" strokeweight=".5pt"/>
            </w:pict>
          </mc:Fallback>
        </mc:AlternateContent>
      </w:r>
      <w:r w:rsidR="006F51E3">
        <w:rPr>
          <w:noProof/>
          <w:lang w:val="es-ES" w:eastAsia="es-ES"/>
        </w:rPr>
        <mc:AlternateContent>
          <mc:Choice Requires="wpg">
            <w:drawing>
              <wp:inline distT="0" distB="0" distL="0" distR="0" wp14:anchorId="468ECD3F" wp14:editId="6D221C41">
                <wp:extent cx="5844540" cy="1687286"/>
                <wp:effectExtent l="0" t="0" r="22860" b="27305"/>
                <wp:docPr id="23" name="Group 23"/>
                <wp:cNvGraphicFramePr/>
                <a:graphic xmlns:a="http://schemas.openxmlformats.org/drawingml/2006/main">
                  <a:graphicData uri="http://schemas.microsoft.com/office/word/2010/wordprocessingGroup">
                    <wpg:wgp>
                      <wpg:cNvGrpSpPr/>
                      <wpg:grpSpPr>
                        <a:xfrm>
                          <a:off x="0" y="0"/>
                          <a:ext cx="5844540" cy="1687286"/>
                          <a:chOff x="0" y="0"/>
                          <a:chExt cx="5844540" cy="1687286"/>
                        </a:xfrm>
                      </wpg:grpSpPr>
                      <wpg:grpSp>
                        <wpg:cNvPr id="24" name="Group 24"/>
                        <wpg:cNvGrpSpPr/>
                        <wpg:grpSpPr>
                          <a:xfrm>
                            <a:off x="0" y="0"/>
                            <a:ext cx="5844540" cy="1687286"/>
                            <a:chOff x="0" y="0"/>
                            <a:chExt cx="5844540" cy="1687286"/>
                          </a:xfrm>
                        </wpg:grpSpPr>
                        <wps:wsp>
                          <wps:cNvPr id="25" name="Rounded Rectangle 25"/>
                          <wps:cNvSpPr/>
                          <wps:spPr>
                            <a:xfrm>
                              <a:off x="1874520" y="0"/>
                              <a:ext cx="2072640" cy="289560"/>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27E5F8A8" w14:textId="77777777" w:rsidR="006F51E3" w:rsidRPr="005A24B3" w:rsidRDefault="006F51E3" w:rsidP="006F51E3">
                                <w:pPr>
                                  <w:jc w:val="center"/>
                                  <w:rPr>
                                    <w:b/>
                                  </w:rPr>
                                </w:pPr>
                                <w:r w:rsidRPr="005A24B3">
                                  <w:rPr>
                                    <w:b/>
                                  </w:rPr>
                                  <w:t>WHERE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0" y="464470"/>
                              <a:ext cx="2766060" cy="1222816"/>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1901F6DB" w14:textId="77777777" w:rsidR="006F51E3" w:rsidRPr="001D4F4B" w:rsidRDefault="006F51E3" w:rsidP="001D4F4B">
                                <w:pPr>
                                  <w:spacing w:after="0" w:line="240" w:lineRule="auto"/>
                                  <w:jc w:val="both"/>
                                  <w:rPr>
                                    <w:b/>
                                    <w:iCs/>
                                    <w:sz w:val="24"/>
                                    <w:szCs w:val="24"/>
                                  </w:rPr>
                                </w:pPr>
                                <w:r w:rsidRPr="001D4F4B">
                                  <w:rPr>
                                    <w:b/>
                                    <w:iCs/>
                                    <w:sz w:val="24"/>
                                    <w:szCs w:val="24"/>
                                  </w:rPr>
                                  <w:t>Waste feedstock?</w:t>
                                </w:r>
                              </w:p>
                              <w:p w14:paraId="1ED64720" w14:textId="77777777" w:rsidR="007E1CD8" w:rsidRDefault="007E1CD8" w:rsidP="007E1CD8">
                                <w:pPr>
                                  <w:spacing w:line="254" w:lineRule="auto"/>
                                  <w:jc w:val="both"/>
                                  <w:rPr>
                                    <w:rFonts w:eastAsiaTheme="minorEastAsia"/>
                                    <w:sz w:val="24"/>
                                    <w:szCs w:val="24"/>
                                  </w:rPr>
                                </w:pPr>
                                <w:r>
                                  <w:rPr>
                                    <w:rFonts w:eastAsiaTheme="minorEastAsia"/>
                                    <w:sz w:val="24"/>
                                    <w:szCs w:val="24"/>
                                  </w:rPr>
                                  <w:t>Add the identified critical indicators into the Summary Booklet in Chapter 6, adding a note as to the reason for criticality.</w:t>
                                </w:r>
                              </w:p>
                              <w:p w14:paraId="7F6886AA" w14:textId="77777777" w:rsidR="006F51E3" w:rsidRDefault="006F51E3" w:rsidP="006F51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3078480" y="464820"/>
                              <a:ext cx="2766060" cy="1021080"/>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68031932" w14:textId="77777777" w:rsidR="006F51E3" w:rsidRPr="007F505F" w:rsidRDefault="006F51E3" w:rsidP="001D4F4B">
                                <w:pPr>
                                  <w:spacing w:after="0" w:line="240" w:lineRule="auto"/>
                                  <w:jc w:val="both"/>
                                  <w:rPr>
                                    <w:b/>
                                    <w:iCs/>
                                    <w:sz w:val="24"/>
                                    <w:szCs w:val="24"/>
                                  </w:rPr>
                                </w:pPr>
                                <w:r w:rsidRPr="007F505F">
                                  <w:rPr>
                                    <w:b/>
                                    <w:iCs/>
                                    <w:sz w:val="24"/>
                                    <w:szCs w:val="24"/>
                                  </w:rPr>
                                  <w:t>Other source of feedstock?</w:t>
                                </w:r>
                              </w:p>
                              <w:p w14:paraId="59EA93AA" w14:textId="6372C04E" w:rsidR="006F51E3" w:rsidRDefault="006F51E3" w:rsidP="001D4F4B">
                                <w:pPr>
                                  <w:spacing w:after="0" w:line="240" w:lineRule="auto"/>
                                </w:pPr>
                                <w:r>
                                  <w:rPr>
                                    <w:iCs/>
                                    <w:sz w:val="24"/>
                                    <w:szCs w:val="24"/>
                                  </w:rPr>
                                  <w:t xml:space="preserve">Continue in this chapter to </w:t>
                                </w:r>
                                <w:r w:rsidRPr="005A24B3">
                                  <w:rPr>
                                    <w:b/>
                                    <w:iCs/>
                                    <w:sz w:val="24"/>
                                    <w:szCs w:val="24"/>
                                  </w:rPr>
                                  <w:t>S</w:t>
                                </w:r>
                                <w:r>
                                  <w:rPr>
                                    <w:b/>
                                    <w:iCs/>
                                    <w:sz w:val="24"/>
                                    <w:szCs w:val="24"/>
                                  </w:rPr>
                                  <w:t>ection 5.4.3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Bent Arrow 28"/>
                        <wps:cNvSpPr/>
                        <wps:spPr>
                          <a:xfrm rot="5400000">
                            <a:off x="4263390" y="-148590"/>
                            <a:ext cx="285750" cy="800100"/>
                          </a:xfrm>
                          <a:prstGeom prst="bentArrow">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Bent Arrow 29"/>
                        <wps:cNvSpPr/>
                        <wps:spPr>
                          <a:xfrm rot="16200000" flipH="1">
                            <a:off x="1291590" y="-148590"/>
                            <a:ext cx="285750" cy="800100"/>
                          </a:xfrm>
                          <a:prstGeom prst="bentArrow">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68ECD3F" id="Group 23" o:spid="_x0000_s1038" style="width:460.2pt;height:132.85pt;mso-position-horizontal-relative:char;mso-position-vertical-relative:line" coordsize="58445,1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">
                <v:group id="Group 24" o:spid="_x0000_s1039" style="position:absolute;width:58445;height:16872" coordsize="58445,1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Rounded Rectangle 25" o:spid="_x0000_s1040" style="position:absolute;left:18745;width:20726;height:28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" fillcolor="#f6c798" strokecolor="#eb861d" strokeweight=".5pt">
                    <v:stroke joinstyle="miter"/>
                    <v:textbox>
                      <w:txbxContent>
                        <w:p w14:paraId="27E5F8A8" w14:textId="77777777" w:rsidR="006F51E3" w:rsidRPr="005A24B3" w:rsidRDefault="006F51E3" w:rsidP="006F51E3">
                          <w:pPr>
                            <w:jc w:val="center"/>
                            <w:rPr>
                              <w:b/>
                            </w:rPr>
                          </w:pPr>
                          <w:r w:rsidRPr="005A24B3">
                            <w:rPr>
                              <w:b/>
                            </w:rPr>
                            <w:t>WHERE TO?</w:t>
                          </w:r>
                        </w:p>
                      </w:txbxContent>
                    </v:textbox>
                  </v:roundrect>
                  <v:roundrect id="Rounded Rectangle 26" o:spid="_x0000_s1041" style="position:absolute;top:4644;width:27660;height:122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" fillcolor="#f6c798" strokecolor="#eb861d" strokeweight=".5pt">
                    <v:stroke joinstyle="miter"/>
                    <v:textbox>
                      <w:txbxContent>
                        <w:p w14:paraId="1901F6DB" w14:textId="77777777" w:rsidR="006F51E3" w:rsidRPr="001D4F4B" w:rsidRDefault="006F51E3" w:rsidP="001D4F4B">
                          <w:pPr>
                            <w:spacing w:after="0" w:line="240" w:lineRule="auto"/>
                            <w:jc w:val="both"/>
                            <w:rPr>
                              <w:b/>
                              <w:iCs/>
                              <w:sz w:val="24"/>
                              <w:szCs w:val="24"/>
                            </w:rPr>
                          </w:pPr>
                          <w:r w:rsidRPr="001D4F4B">
                            <w:rPr>
                              <w:b/>
                              <w:iCs/>
                              <w:sz w:val="24"/>
                              <w:szCs w:val="24"/>
                            </w:rPr>
                            <w:t>Waste feedstock?</w:t>
                          </w:r>
                        </w:p>
                        <w:p w14:paraId="1ED64720" w14:textId="77777777" w:rsidR="007E1CD8" w:rsidRDefault="007E1CD8" w:rsidP="007E1CD8">
                          <w:pPr>
                            <w:spacing w:line="254" w:lineRule="auto"/>
                            <w:jc w:val="both"/>
                            <w:rPr>
                              <w:rFonts w:eastAsiaTheme="minorEastAsia"/>
                              <w:sz w:val="24"/>
                              <w:szCs w:val="24"/>
                            </w:rPr>
                          </w:pPr>
                          <w:r>
                            <w:rPr>
                              <w:rFonts w:eastAsiaTheme="minorEastAsia"/>
                              <w:sz w:val="24"/>
                              <w:szCs w:val="24"/>
                            </w:rPr>
                            <w:t>Add the identified critical indicators into the Summary Booklet in Chapter 6, adding a note as to the reason for criticality.</w:t>
                          </w:r>
                        </w:p>
                        <w:p w14:paraId="7F6886AA" w14:textId="77777777" w:rsidR="006F51E3" w:rsidRDefault="006F51E3" w:rsidP="006F51E3">
                          <w:pPr>
                            <w:jc w:val="center"/>
                          </w:pPr>
                        </w:p>
                      </w:txbxContent>
                    </v:textbox>
                  </v:roundrect>
                  <v:roundrect id="Rounded Rectangle 27" o:spid="_x0000_s1042" style="position:absolute;left:30784;top:4648;width:27661;height:102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" fillcolor="#f6c798" strokecolor="#eb861d" strokeweight=".5pt">
                    <v:stroke joinstyle="miter"/>
                    <v:textbox>
                      <w:txbxContent>
                        <w:p w14:paraId="68031932" w14:textId="77777777" w:rsidR="006F51E3" w:rsidRPr="007F505F" w:rsidRDefault="006F51E3" w:rsidP="001D4F4B">
                          <w:pPr>
                            <w:spacing w:after="0" w:line="240" w:lineRule="auto"/>
                            <w:jc w:val="both"/>
                            <w:rPr>
                              <w:b/>
                              <w:iCs/>
                              <w:sz w:val="24"/>
                              <w:szCs w:val="24"/>
                            </w:rPr>
                          </w:pPr>
                          <w:r w:rsidRPr="007F505F">
                            <w:rPr>
                              <w:b/>
                              <w:iCs/>
                              <w:sz w:val="24"/>
                              <w:szCs w:val="24"/>
                            </w:rPr>
                            <w:t>Other source of feedstock?</w:t>
                          </w:r>
                        </w:p>
                        <w:p w14:paraId="59EA93AA" w14:textId="6372C04E" w:rsidR="006F51E3" w:rsidRDefault="006F51E3" w:rsidP="001D4F4B">
                          <w:pPr>
                            <w:spacing w:after="0" w:line="240" w:lineRule="auto"/>
                          </w:pPr>
                          <w:r>
                            <w:rPr>
                              <w:iCs/>
                              <w:sz w:val="24"/>
                              <w:szCs w:val="24"/>
                            </w:rPr>
                            <w:t xml:space="preserve">Continue in this chapter to </w:t>
                          </w:r>
                          <w:r w:rsidRPr="005A24B3">
                            <w:rPr>
                              <w:b/>
                              <w:iCs/>
                              <w:sz w:val="24"/>
                              <w:szCs w:val="24"/>
                            </w:rPr>
                            <w:t>S</w:t>
                          </w:r>
                          <w:r>
                            <w:rPr>
                              <w:b/>
                              <w:iCs/>
                              <w:sz w:val="24"/>
                              <w:szCs w:val="24"/>
                            </w:rPr>
                            <w:t>ection 5.4.3</w:t>
                          </w:r>
                        </w:p>
                      </w:txbxContent>
                    </v:textbox>
                  </v:roundrect>
                </v:group>
                <v:shape id="Bent Arrow 28" o:spid="_x0000_s1043" style="position:absolute;left:42634;top:-1487;width:2858;height:8001;rotation:90;visibility:visible;mso-wrap-style:square;v-text-anchor:middle" coordsize="28575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" path="m,800100l,160734c,91690,55972,35718,125016,35718r89297,1l214313,r71437,71438l214313,142875r,-35719l125016,107156v-29590,,-53578,23988,-53578,53578l71438,800100,,800100xe" fillcolor="#f6c798" strokecolor="#eb861d" strokeweight=".5pt">
                  <v:stroke joinstyle="miter"/>
                  <v:path arrowok="t" o:connecttype="custom" o:connectlocs="0,800100;0,160734;125016,35718;214313,35719;214313,0;285750,71438;214313,142875;214313,107156;125016,107156;71438,160734;71438,800100;0,800100" o:connectangles="0,0,0,0,0,0,0,0,0,0,0,0"/>
                </v:shape>
                <v:shape id="Bent Arrow 29" o:spid="_x0000_s1044" style="position:absolute;left:12916;top:-1487;width:2858;height:8001;rotation:90;flip:x;visibility:visible;mso-wrap-style:square;v-text-anchor:middle" coordsize="28575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" path="m,800100l,160734c,91690,55972,35718,125016,35718r89297,1l214313,r71437,71438l214313,142875r,-35719l125016,107156v-29590,,-53578,23988,-53578,53578l71438,800100,,800100xe" fillcolor="#f6c798" strokecolor="#eb861d" strokeweight=".5pt">
                  <v:stroke joinstyle="miter"/>
                  <v:path arrowok="t" o:connecttype="custom" o:connectlocs="0,800100;0,160734;125016,35718;214313,35719;214313,0;285750,71438;214313,142875;214313,107156;125016,107156;71438,160734;71438,800100;0,800100" o:connectangles="0,0,0,0,0,0,0,0,0,0,0,0"/>
                </v:shape>
                <w10:anchorlock/>
              </v:group>
            </w:pict>
          </mc:Fallback>
        </mc:AlternateContent>
      </w:r>
    </w:p>
    <w:p w14:paraId="743EA70F" w14:textId="60E9AEEB" w:rsidR="007E1CD8" w:rsidRDefault="007E1CD8" w:rsidP="006F51E3">
      <w:pPr>
        <w:spacing w:after="140" w:line="254" w:lineRule="auto"/>
        <w:jc w:val="both"/>
        <w:rPr>
          <w:sz w:val="24"/>
          <w:szCs w:val="24"/>
          <w:lang w:val="en-GB"/>
        </w:rPr>
      </w:pPr>
    </w:p>
    <w:p w14:paraId="5735C91F" w14:textId="290039D2" w:rsidR="007E1CD8" w:rsidRDefault="007E1CD8" w:rsidP="006F51E3">
      <w:pPr>
        <w:spacing w:after="140" w:line="254" w:lineRule="auto"/>
        <w:jc w:val="both"/>
        <w:rPr>
          <w:sz w:val="24"/>
          <w:szCs w:val="24"/>
          <w:lang w:val="en-GB"/>
        </w:rPr>
      </w:pPr>
      <w:r>
        <w:rPr>
          <w:noProof/>
          <w:lang w:val="es-ES" w:eastAsia="es-ES"/>
        </w:rPr>
        <mc:AlternateContent>
          <mc:Choice Requires="wps">
            <w:drawing>
              <wp:inline distT="0" distB="0" distL="0" distR="0" wp14:anchorId="08B700B0" wp14:editId="7CAB89D7">
                <wp:extent cx="2766060" cy="1173218"/>
                <wp:effectExtent l="0" t="0" r="15240" b="27305"/>
                <wp:docPr id="8" name="Rounded Rectangle 8"/>
                <wp:cNvGraphicFramePr/>
                <a:graphic xmlns:a="http://schemas.openxmlformats.org/drawingml/2006/main">
                  <a:graphicData uri="http://schemas.microsoft.com/office/word/2010/wordprocessingShape">
                    <wps:wsp>
                      <wps:cNvSpPr/>
                      <wps:spPr>
                        <a:xfrm>
                          <a:off x="0" y="0"/>
                          <a:ext cx="2766060" cy="1173218"/>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36B18D0D" w14:textId="00FDCCF3" w:rsidR="007E1CD8" w:rsidRDefault="007E1CD8" w:rsidP="007E1CD8">
                            <w:pPr>
                              <w:spacing w:after="0" w:line="240" w:lineRule="auto"/>
                              <w:jc w:val="both"/>
                              <w:rPr>
                                <w:iCs/>
                                <w:sz w:val="24"/>
                                <w:szCs w:val="24"/>
                              </w:rPr>
                            </w:pPr>
                            <w:r>
                              <w:rPr>
                                <w:iCs/>
                                <w:sz w:val="24"/>
                                <w:szCs w:val="24"/>
                              </w:rPr>
                              <w:t>Return</w:t>
                            </w:r>
                            <w:r w:rsidRPr="0090319B">
                              <w:rPr>
                                <w:iCs/>
                                <w:sz w:val="24"/>
                                <w:szCs w:val="24"/>
                              </w:rPr>
                              <w:t xml:space="preserve"> to the questio</w:t>
                            </w:r>
                            <w:r>
                              <w:rPr>
                                <w:iCs/>
                                <w:sz w:val="24"/>
                                <w:szCs w:val="24"/>
                              </w:rPr>
                              <w:t xml:space="preserve">nnaire in </w:t>
                            </w:r>
                            <w:r w:rsidRPr="001D4F4B">
                              <w:rPr>
                                <w:b/>
                                <w:iCs/>
                                <w:sz w:val="24"/>
                                <w:szCs w:val="24"/>
                              </w:rPr>
                              <w:t>Module 5.1/2/3</w:t>
                            </w:r>
                            <w:r w:rsidRPr="001D4F4B">
                              <w:rPr>
                                <w:iCs/>
                                <w:sz w:val="24"/>
                                <w:szCs w:val="24"/>
                              </w:rPr>
                              <w:t xml:space="preserve"> </w:t>
                            </w:r>
                            <w:r w:rsidRPr="0090319B">
                              <w:rPr>
                                <w:iCs/>
                                <w:sz w:val="24"/>
                                <w:szCs w:val="24"/>
                              </w:rPr>
                              <w:t>(depending on specific pathway) to identify critical GBEP indicators associated with the downstream stages of the value chain.</w:t>
                            </w:r>
                          </w:p>
                          <w:p w14:paraId="547CF740" w14:textId="77777777" w:rsidR="007E1CD8" w:rsidRDefault="007E1CD8" w:rsidP="007E1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8B700B0" id="Rounded Rectangle 8" o:spid="_x0000_s1045" style="width:217.8pt;height:9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" fillcolor="#f6c798" strokecolor="#eb861d" strokeweight=".5pt">
                <v:stroke joinstyle="miter"/>
                <v:textbox>
                  <w:txbxContent>
                    <w:p w14:paraId="36B18D0D" w14:textId="00FDCCF3" w:rsidR="007E1CD8" w:rsidRDefault="007E1CD8" w:rsidP="007E1CD8">
                      <w:pPr>
                        <w:spacing w:after="0" w:line="240" w:lineRule="auto"/>
                        <w:jc w:val="both"/>
                        <w:rPr>
                          <w:iCs/>
                          <w:sz w:val="24"/>
                          <w:szCs w:val="24"/>
                        </w:rPr>
                      </w:pPr>
                      <w:r>
                        <w:rPr>
                          <w:iCs/>
                          <w:sz w:val="24"/>
                          <w:szCs w:val="24"/>
                        </w:rPr>
                        <w:t>Return</w:t>
                      </w:r>
                      <w:r w:rsidRPr="0090319B">
                        <w:rPr>
                          <w:iCs/>
                          <w:sz w:val="24"/>
                          <w:szCs w:val="24"/>
                        </w:rPr>
                        <w:t xml:space="preserve"> to the questio</w:t>
                      </w:r>
                      <w:r>
                        <w:rPr>
                          <w:iCs/>
                          <w:sz w:val="24"/>
                          <w:szCs w:val="24"/>
                        </w:rPr>
                        <w:t xml:space="preserve">nnaire in </w:t>
                      </w:r>
                      <w:r w:rsidRPr="001D4F4B">
                        <w:rPr>
                          <w:b/>
                          <w:iCs/>
                          <w:sz w:val="24"/>
                          <w:szCs w:val="24"/>
                        </w:rPr>
                        <w:t>Module 5.1/2/3</w:t>
                      </w:r>
                      <w:r w:rsidRPr="001D4F4B">
                        <w:rPr>
                          <w:iCs/>
                          <w:sz w:val="24"/>
                          <w:szCs w:val="24"/>
                        </w:rPr>
                        <w:t xml:space="preserve"> </w:t>
                      </w:r>
                      <w:r w:rsidRPr="0090319B">
                        <w:rPr>
                          <w:iCs/>
                          <w:sz w:val="24"/>
                          <w:szCs w:val="24"/>
                        </w:rPr>
                        <w:t>(depending on specific pathway) to identify critical GBEP indicators associated with the downstream stages of the value chain.</w:t>
                      </w:r>
                    </w:p>
                    <w:p w14:paraId="547CF740" w14:textId="77777777" w:rsidR="007E1CD8" w:rsidRDefault="007E1CD8" w:rsidP="007E1CD8">
                      <w:pPr>
                        <w:jc w:val="center"/>
                      </w:pPr>
                    </w:p>
                  </w:txbxContent>
                </v:textbox>
                <w10:anchorlock/>
              </v:roundrect>
            </w:pict>
          </mc:Fallback>
        </mc:AlternateContent>
      </w:r>
    </w:p>
    <w:p w14:paraId="20C35F33" w14:textId="77777777" w:rsidR="00A74442" w:rsidRPr="00914A03" w:rsidRDefault="00A74442" w:rsidP="00A74442">
      <w:pPr>
        <w:spacing w:after="140" w:line="254" w:lineRule="auto"/>
        <w:ind w:left="360"/>
        <w:jc w:val="both"/>
        <w:rPr>
          <w:sz w:val="4"/>
          <w:szCs w:val="4"/>
          <w:lang w:val="en-GB"/>
        </w:rPr>
      </w:pPr>
    </w:p>
    <w:p w14:paraId="0227E067" w14:textId="5AC918B2" w:rsidR="00A74442" w:rsidRPr="00630894" w:rsidRDefault="00B1387A" w:rsidP="00630894">
      <w:pPr>
        <w:pStyle w:val="Heading1"/>
        <w:ind w:left="360" w:hanging="360"/>
      </w:pPr>
      <w:r w:rsidRPr="00630894">
        <w:t>5.4</w:t>
      </w:r>
      <w:r w:rsidR="00A74442" w:rsidRPr="00630894">
        <w:t>.3 Crop/livestock/forest residues and processing residues.</w:t>
      </w:r>
    </w:p>
    <w:p w14:paraId="4ED87DB9" w14:textId="77777777" w:rsidR="00A74442" w:rsidRPr="00914A03" w:rsidRDefault="00A74442" w:rsidP="006F51E3">
      <w:pPr>
        <w:spacing w:after="140" w:line="254" w:lineRule="auto"/>
        <w:jc w:val="both"/>
        <w:rPr>
          <w:sz w:val="24"/>
          <w:szCs w:val="24"/>
          <w:lang w:val="en-GB"/>
        </w:rPr>
      </w:pPr>
      <w:r w:rsidRPr="00914A03">
        <w:rPr>
          <w:sz w:val="24"/>
          <w:szCs w:val="24"/>
          <w:lang w:val="en-GB"/>
        </w:rPr>
        <w:t>In the context of this questionnaire:</w:t>
      </w:r>
    </w:p>
    <w:p w14:paraId="625C05CA" w14:textId="77777777" w:rsidR="00A74442" w:rsidRDefault="00A74442" w:rsidP="006F51E3">
      <w:pPr>
        <w:pStyle w:val="ListParagraph"/>
        <w:numPr>
          <w:ilvl w:val="0"/>
          <w:numId w:val="3"/>
        </w:numPr>
        <w:spacing w:after="140" w:line="254" w:lineRule="auto"/>
        <w:ind w:left="360"/>
        <w:jc w:val="both"/>
        <w:rPr>
          <w:sz w:val="24"/>
          <w:szCs w:val="24"/>
        </w:rPr>
      </w:pPr>
      <w:r w:rsidRPr="00914A03">
        <w:rPr>
          <w:i/>
          <w:iCs/>
          <w:sz w:val="24"/>
          <w:szCs w:val="24"/>
          <w:lang w:val="en-GB"/>
        </w:rPr>
        <w:t>Crop residue</w:t>
      </w:r>
      <w:r w:rsidRPr="00914A03">
        <w:rPr>
          <w:sz w:val="24"/>
          <w:szCs w:val="24"/>
          <w:lang w:val="en-GB"/>
        </w:rPr>
        <w:t xml:space="preserve"> is plant material remaining after harvesting, including leaves, stalks, roots</w:t>
      </w:r>
      <w:r w:rsidRPr="105DB264">
        <w:rPr>
          <w:vertAlign w:val="superscript"/>
          <w:lang w:val="en-GB"/>
        </w:rPr>
        <w:footnoteReference w:id="2"/>
      </w:r>
      <w:r w:rsidRPr="00914A03">
        <w:rPr>
          <w:sz w:val="24"/>
          <w:szCs w:val="24"/>
          <w:lang w:val="en-GB"/>
        </w:rPr>
        <w:t>.</w:t>
      </w:r>
    </w:p>
    <w:p w14:paraId="7F56F038" w14:textId="77777777" w:rsidR="00A74442" w:rsidRDefault="00A74442" w:rsidP="006F51E3">
      <w:pPr>
        <w:pStyle w:val="ListParagraph"/>
        <w:numPr>
          <w:ilvl w:val="0"/>
          <w:numId w:val="3"/>
        </w:numPr>
        <w:spacing w:after="140" w:line="254" w:lineRule="auto"/>
        <w:ind w:left="360"/>
        <w:jc w:val="both"/>
        <w:rPr>
          <w:rFonts w:eastAsiaTheme="minorEastAsia"/>
          <w:i/>
          <w:iCs/>
          <w:sz w:val="24"/>
          <w:szCs w:val="24"/>
          <w:lang w:val="en-GB"/>
        </w:rPr>
      </w:pPr>
      <w:r w:rsidRPr="037AED4E">
        <w:rPr>
          <w:i/>
          <w:iCs/>
          <w:sz w:val="24"/>
          <w:szCs w:val="24"/>
          <w:lang w:val="en-GB"/>
        </w:rPr>
        <w:t>Live</w:t>
      </w:r>
      <w:r w:rsidRPr="00914A03">
        <w:rPr>
          <w:rFonts w:ascii="Calibri" w:eastAsia="Calibri" w:hAnsi="Calibri" w:cs="Calibri"/>
          <w:i/>
          <w:iCs/>
          <w:sz w:val="24"/>
          <w:szCs w:val="24"/>
          <w:lang w:val="en-GB"/>
        </w:rPr>
        <w:t>stock residues</w:t>
      </w:r>
      <w:r w:rsidRPr="00914A03">
        <w:rPr>
          <w:rFonts w:ascii="Calibri" w:eastAsia="Calibri" w:hAnsi="Calibri" w:cs="Calibri"/>
          <w:sz w:val="24"/>
          <w:szCs w:val="24"/>
          <w:lang w:val="en-GB"/>
        </w:rPr>
        <w:t xml:space="preserve"> p</w:t>
      </w:r>
      <w:r w:rsidRPr="00914A03">
        <w:rPr>
          <w:sz w:val="24"/>
          <w:szCs w:val="24"/>
          <w:lang w:val="en-GB"/>
        </w:rPr>
        <w:t>redominantly include manures from cows, pigs, and chickens</w:t>
      </w:r>
      <w:r w:rsidRPr="037AED4E">
        <w:rPr>
          <w:sz w:val="24"/>
          <w:szCs w:val="24"/>
          <w:lang w:val="en-GB"/>
        </w:rPr>
        <w:t>.</w:t>
      </w:r>
    </w:p>
    <w:p w14:paraId="454A8C61" w14:textId="77777777" w:rsidR="00A74442" w:rsidRDefault="00A74442" w:rsidP="006F51E3">
      <w:pPr>
        <w:pStyle w:val="ListParagraph"/>
        <w:numPr>
          <w:ilvl w:val="0"/>
          <w:numId w:val="3"/>
        </w:numPr>
        <w:spacing w:after="140" w:line="254" w:lineRule="auto"/>
        <w:ind w:left="360"/>
        <w:jc w:val="both"/>
        <w:rPr>
          <w:sz w:val="24"/>
          <w:szCs w:val="24"/>
        </w:rPr>
      </w:pPr>
      <w:r w:rsidRPr="00914A03">
        <w:rPr>
          <w:i/>
          <w:iCs/>
          <w:sz w:val="24"/>
          <w:szCs w:val="24"/>
          <w:lang w:val="en-GB"/>
        </w:rPr>
        <w:t>Forest residues</w:t>
      </w:r>
      <w:r w:rsidRPr="00914A03">
        <w:rPr>
          <w:sz w:val="24"/>
          <w:szCs w:val="24"/>
          <w:lang w:val="en-GB"/>
        </w:rPr>
        <w:t xml:space="preserve"> consist of small trees, branches, tops and un-merchantable wood left in the forest after the cleaning, thinning or final felling of forest stands</w:t>
      </w:r>
      <w:r w:rsidRPr="00914A03">
        <w:rPr>
          <w:rStyle w:val="FootnoteReference"/>
          <w:sz w:val="24"/>
          <w:szCs w:val="24"/>
          <w:lang w:val="en-GB"/>
        </w:rPr>
        <w:footnoteReference w:id="3"/>
      </w:r>
      <w:r w:rsidRPr="00914A03">
        <w:rPr>
          <w:sz w:val="24"/>
          <w:szCs w:val="24"/>
          <w:lang w:val="en-GB"/>
        </w:rPr>
        <w:t xml:space="preserve">. </w:t>
      </w:r>
    </w:p>
    <w:p w14:paraId="57F83EC7" w14:textId="77777777" w:rsidR="00A74442" w:rsidRPr="00B71DDB" w:rsidRDefault="00A74442" w:rsidP="006F51E3">
      <w:pPr>
        <w:pStyle w:val="ListParagraph"/>
        <w:numPr>
          <w:ilvl w:val="0"/>
          <w:numId w:val="3"/>
        </w:numPr>
        <w:spacing w:after="140" w:line="254" w:lineRule="auto"/>
        <w:ind w:left="360"/>
        <w:jc w:val="both"/>
        <w:rPr>
          <w:sz w:val="24"/>
          <w:szCs w:val="24"/>
        </w:rPr>
      </w:pPr>
      <w:r w:rsidRPr="00914A03">
        <w:rPr>
          <w:i/>
          <w:iCs/>
          <w:sz w:val="24"/>
          <w:szCs w:val="24"/>
          <w:lang w:val="en-GB"/>
        </w:rPr>
        <w:t>Processing residues</w:t>
      </w:r>
      <w:r w:rsidRPr="00914A03">
        <w:rPr>
          <w:sz w:val="24"/>
          <w:szCs w:val="24"/>
          <w:lang w:val="en-GB"/>
        </w:rPr>
        <w:t xml:space="preserve"> encompass all materials and substances generated from biomass processing and which are not the end product(s) that a production process directly seeks to produce</w:t>
      </w:r>
      <w:r w:rsidRPr="00914A03">
        <w:rPr>
          <w:rStyle w:val="FootnoteReference"/>
          <w:sz w:val="24"/>
          <w:szCs w:val="24"/>
          <w:lang w:val="en-GB"/>
        </w:rPr>
        <w:footnoteReference w:id="4"/>
      </w:r>
      <w:r w:rsidRPr="00914A03">
        <w:rPr>
          <w:sz w:val="24"/>
          <w:szCs w:val="24"/>
          <w:lang w:val="en-GB"/>
        </w:rPr>
        <w:t>.</w:t>
      </w:r>
    </w:p>
    <w:p w14:paraId="698D3474" w14:textId="0D86FE25" w:rsidR="00A74442" w:rsidRDefault="00A74442" w:rsidP="006F51E3">
      <w:pPr>
        <w:spacing w:after="140" w:line="254" w:lineRule="auto"/>
        <w:jc w:val="both"/>
        <w:rPr>
          <w:sz w:val="24"/>
          <w:szCs w:val="24"/>
          <w:lang w:val="en-GB"/>
        </w:rPr>
      </w:pPr>
      <w:r w:rsidRPr="00914A03">
        <w:rPr>
          <w:sz w:val="24"/>
          <w:szCs w:val="24"/>
          <w:lang w:val="en-GB"/>
        </w:rPr>
        <w:t xml:space="preserve">In order to identify the critical GBEP indicators associated with </w:t>
      </w:r>
      <w:r w:rsidR="00B1387A">
        <w:rPr>
          <w:sz w:val="24"/>
          <w:szCs w:val="24"/>
          <w:lang w:val="en-GB"/>
        </w:rPr>
        <w:t xml:space="preserve">modern bioenergy production </w:t>
      </w:r>
      <w:r w:rsidRPr="00914A03">
        <w:rPr>
          <w:sz w:val="24"/>
          <w:szCs w:val="24"/>
          <w:lang w:val="en-GB"/>
        </w:rPr>
        <w:t>from residues, the competing uses of these residues shall be identified.</w:t>
      </w:r>
    </w:p>
    <w:p w14:paraId="0ED091CF" w14:textId="16E70CA3" w:rsidR="001D4F4B" w:rsidRDefault="001D4F4B" w:rsidP="006F51E3">
      <w:pPr>
        <w:spacing w:after="140" w:line="254" w:lineRule="auto"/>
        <w:jc w:val="both"/>
        <w:rPr>
          <w:sz w:val="24"/>
          <w:szCs w:val="24"/>
          <w:lang w:val="en-GB"/>
        </w:rPr>
      </w:pPr>
    </w:p>
    <w:p w14:paraId="38DC8D1A" w14:textId="136C82D7" w:rsidR="000004C6" w:rsidRDefault="000004C6" w:rsidP="006F51E3">
      <w:pPr>
        <w:spacing w:after="140" w:line="254" w:lineRule="auto"/>
        <w:jc w:val="both"/>
        <w:rPr>
          <w:sz w:val="24"/>
          <w:szCs w:val="24"/>
          <w:lang w:val="en-GB"/>
        </w:rPr>
      </w:pPr>
    </w:p>
    <w:p w14:paraId="44E41EFD" w14:textId="78F0C2DA" w:rsidR="000004C6" w:rsidRDefault="000004C6" w:rsidP="006F51E3">
      <w:pPr>
        <w:spacing w:after="140" w:line="254" w:lineRule="auto"/>
        <w:jc w:val="both"/>
        <w:rPr>
          <w:sz w:val="24"/>
          <w:szCs w:val="24"/>
          <w:lang w:val="en-GB"/>
        </w:rPr>
      </w:pPr>
    </w:p>
    <w:p w14:paraId="4770136A" w14:textId="77777777" w:rsidR="000004C6" w:rsidRPr="00914A03" w:rsidRDefault="000004C6" w:rsidP="006F51E3">
      <w:pPr>
        <w:spacing w:after="140" w:line="254" w:lineRule="auto"/>
        <w:jc w:val="both"/>
        <w:rPr>
          <w:sz w:val="24"/>
          <w:szCs w:val="24"/>
          <w:lang w:val="en-GB"/>
        </w:rPr>
      </w:pPr>
    </w:p>
    <w:p w14:paraId="4248421E" w14:textId="1465C030" w:rsidR="00B1387A" w:rsidRPr="001D4F4B" w:rsidRDefault="00A74442" w:rsidP="006F51E3">
      <w:pPr>
        <w:pStyle w:val="ListParagraph"/>
        <w:numPr>
          <w:ilvl w:val="0"/>
          <w:numId w:val="1"/>
        </w:numPr>
        <w:spacing w:after="140" w:line="254" w:lineRule="auto"/>
        <w:ind w:left="0"/>
        <w:jc w:val="both"/>
        <w:rPr>
          <w:b/>
          <w:bCs/>
          <w:sz w:val="24"/>
          <w:szCs w:val="24"/>
        </w:rPr>
      </w:pPr>
      <w:r w:rsidRPr="00914A03">
        <w:rPr>
          <w:b/>
          <w:bCs/>
          <w:sz w:val="24"/>
          <w:szCs w:val="24"/>
          <w:lang w:val="en-GB"/>
        </w:rPr>
        <w:t>What are the alternative uses of these residues that could be displaced?</w:t>
      </w:r>
    </w:p>
    <w:tbl>
      <w:tblPr>
        <w:tblStyle w:val="TableGrid"/>
        <w:tblW w:w="89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5"/>
        <w:gridCol w:w="3330"/>
      </w:tblGrid>
      <w:tr w:rsidR="00A74442" w14:paraId="3F627095" w14:textId="77777777" w:rsidTr="003301EC">
        <w:tc>
          <w:tcPr>
            <w:tcW w:w="5665" w:type="dxa"/>
            <w:vAlign w:val="center"/>
          </w:tcPr>
          <w:p w14:paraId="055D7C8E" w14:textId="77777777" w:rsidR="00A74442" w:rsidRPr="003301EC" w:rsidRDefault="00A74442" w:rsidP="003301EC">
            <w:pPr>
              <w:spacing w:line="254" w:lineRule="auto"/>
              <w:rPr>
                <w:b/>
                <w:sz w:val="24"/>
                <w:szCs w:val="24"/>
                <w:lang w:val="en-GB"/>
              </w:rPr>
            </w:pPr>
            <w:r w:rsidRPr="003301EC">
              <w:rPr>
                <w:b/>
                <w:sz w:val="24"/>
                <w:szCs w:val="24"/>
                <w:lang w:val="en-GB"/>
              </w:rPr>
              <w:t>COMPETING USES OF RESIDUES</w:t>
            </w:r>
          </w:p>
        </w:tc>
        <w:tc>
          <w:tcPr>
            <w:tcW w:w="3330" w:type="dxa"/>
            <w:vAlign w:val="center"/>
          </w:tcPr>
          <w:p w14:paraId="6E7FFEE4" w14:textId="55F1BDDE" w:rsidR="00A74442" w:rsidRPr="003301EC" w:rsidRDefault="00A74442" w:rsidP="003301EC">
            <w:pPr>
              <w:spacing w:line="254" w:lineRule="auto"/>
              <w:rPr>
                <w:b/>
                <w:color w:val="EB861D"/>
                <w:sz w:val="24"/>
                <w:szCs w:val="24"/>
                <w:lang w:val="en-GB"/>
              </w:rPr>
            </w:pPr>
            <w:r w:rsidRPr="003301EC">
              <w:rPr>
                <w:b/>
                <w:color w:val="EB861D"/>
                <w:sz w:val="24"/>
                <w:szCs w:val="24"/>
                <w:lang w:val="en-GB"/>
              </w:rPr>
              <w:t>CRITICAL GBEP INDICATORS</w:t>
            </w:r>
            <w:r w:rsidR="001D4F4B" w:rsidRPr="003301EC">
              <w:rPr>
                <w:b/>
                <w:color w:val="EB861D"/>
                <w:sz w:val="24"/>
                <w:szCs w:val="24"/>
                <w:lang w:val="en-GB"/>
              </w:rPr>
              <w:t>:</w:t>
            </w:r>
          </w:p>
        </w:tc>
      </w:tr>
      <w:tr w:rsidR="00A74442" w14:paraId="5F7C396E" w14:textId="77777777" w:rsidTr="003301EC">
        <w:tc>
          <w:tcPr>
            <w:tcW w:w="5665" w:type="dxa"/>
            <w:vAlign w:val="center"/>
          </w:tcPr>
          <w:p w14:paraId="194A9BC0" w14:textId="77777777" w:rsidR="001D4F4B" w:rsidRPr="003301EC" w:rsidRDefault="00A74442" w:rsidP="003301EC">
            <w:pPr>
              <w:spacing w:line="254" w:lineRule="auto"/>
              <w:rPr>
                <w:sz w:val="24"/>
                <w:szCs w:val="24"/>
                <w:lang w:val="en-GB"/>
              </w:rPr>
            </w:pPr>
            <w:r w:rsidRPr="003301EC">
              <w:rPr>
                <w:sz w:val="24"/>
                <w:szCs w:val="24"/>
                <w:lang w:val="en-GB"/>
              </w:rPr>
              <w:t>Feed</w:t>
            </w:r>
          </w:p>
          <w:p w14:paraId="3E85D26E" w14:textId="1A61140B" w:rsidR="00A74442" w:rsidRPr="003301EC" w:rsidRDefault="00A74442" w:rsidP="003301EC">
            <w:pPr>
              <w:spacing w:line="254" w:lineRule="auto"/>
              <w:rPr>
                <w:sz w:val="24"/>
                <w:szCs w:val="24"/>
                <w:lang w:val="en-GB"/>
              </w:rPr>
            </w:pPr>
          </w:p>
        </w:tc>
        <w:tc>
          <w:tcPr>
            <w:tcW w:w="3330" w:type="dxa"/>
            <w:vAlign w:val="center"/>
          </w:tcPr>
          <w:p w14:paraId="2EE698AF" w14:textId="44F110CF" w:rsidR="00A74442" w:rsidRPr="003301EC" w:rsidRDefault="001D4F4B" w:rsidP="003301EC">
            <w:pPr>
              <w:spacing w:line="254" w:lineRule="auto"/>
              <w:rPr>
                <w:b/>
                <w:color w:val="EB861D"/>
                <w:sz w:val="24"/>
                <w:szCs w:val="24"/>
                <w:lang w:val="en-GB"/>
              </w:rPr>
            </w:pPr>
            <w:r w:rsidRPr="003301EC">
              <w:rPr>
                <w:b/>
                <w:color w:val="EB861D"/>
                <w:sz w:val="24"/>
                <w:szCs w:val="24"/>
                <w:lang w:val="en-GB"/>
              </w:rPr>
              <w:t>Indicator 10</w:t>
            </w:r>
            <w:r w:rsidR="003301EC" w:rsidRPr="003301EC">
              <w:rPr>
                <w:b/>
                <w:color w:val="EB861D"/>
                <w:sz w:val="24"/>
                <w:szCs w:val="24"/>
                <w:lang w:val="en-GB"/>
              </w:rPr>
              <w:t xml:space="preserve"> (Price and supply of a national food basket)</w:t>
            </w:r>
          </w:p>
        </w:tc>
      </w:tr>
      <w:tr w:rsidR="00A74442" w14:paraId="57585401" w14:textId="77777777" w:rsidTr="003301EC">
        <w:tc>
          <w:tcPr>
            <w:tcW w:w="5665" w:type="dxa"/>
            <w:vAlign w:val="center"/>
          </w:tcPr>
          <w:p w14:paraId="43D9FF84" w14:textId="77777777" w:rsidR="00A74442" w:rsidRPr="003301EC" w:rsidRDefault="00A74442" w:rsidP="003301EC">
            <w:pPr>
              <w:spacing w:line="254" w:lineRule="auto"/>
              <w:rPr>
                <w:sz w:val="24"/>
                <w:szCs w:val="24"/>
                <w:lang w:val="en-GB"/>
              </w:rPr>
            </w:pPr>
            <w:r w:rsidRPr="003301EC">
              <w:rPr>
                <w:sz w:val="24"/>
                <w:szCs w:val="24"/>
                <w:lang w:val="en-GB"/>
              </w:rPr>
              <w:t>Soil cover / amendment</w:t>
            </w:r>
          </w:p>
          <w:p w14:paraId="3BB41238" w14:textId="4604DE89" w:rsidR="001D4F4B" w:rsidRPr="003301EC" w:rsidRDefault="001D4F4B" w:rsidP="003301EC">
            <w:pPr>
              <w:spacing w:line="254" w:lineRule="auto"/>
              <w:rPr>
                <w:sz w:val="24"/>
                <w:szCs w:val="24"/>
                <w:lang w:val="en-GB"/>
              </w:rPr>
            </w:pPr>
          </w:p>
        </w:tc>
        <w:tc>
          <w:tcPr>
            <w:tcW w:w="3330" w:type="dxa"/>
            <w:vAlign w:val="center"/>
          </w:tcPr>
          <w:p w14:paraId="062BBF58" w14:textId="773B6472" w:rsidR="00A74442" w:rsidRPr="003301EC" w:rsidRDefault="001D4F4B" w:rsidP="003301EC">
            <w:pPr>
              <w:spacing w:line="254" w:lineRule="auto"/>
              <w:rPr>
                <w:b/>
                <w:color w:val="EB861D"/>
                <w:sz w:val="24"/>
                <w:szCs w:val="24"/>
                <w:lang w:val="en-GB"/>
              </w:rPr>
            </w:pPr>
            <w:r w:rsidRPr="003301EC">
              <w:rPr>
                <w:b/>
                <w:color w:val="EB861D"/>
                <w:sz w:val="24"/>
                <w:szCs w:val="24"/>
                <w:lang w:val="en-GB"/>
              </w:rPr>
              <w:t>Indicator 2</w:t>
            </w:r>
            <w:r w:rsidR="003301EC" w:rsidRPr="003301EC">
              <w:rPr>
                <w:b/>
                <w:color w:val="EB861D"/>
                <w:sz w:val="24"/>
                <w:szCs w:val="24"/>
                <w:lang w:val="en-GB"/>
              </w:rPr>
              <w:t xml:space="preserve"> (Soil quality)</w:t>
            </w:r>
          </w:p>
        </w:tc>
      </w:tr>
      <w:tr w:rsidR="00A74442" w14:paraId="3EDA60AD" w14:textId="77777777" w:rsidTr="003301EC">
        <w:tc>
          <w:tcPr>
            <w:tcW w:w="5665" w:type="dxa"/>
            <w:vAlign w:val="center"/>
          </w:tcPr>
          <w:p w14:paraId="729B9DAD" w14:textId="3D1899D8" w:rsidR="001D4F4B" w:rsidRPr="003301EC" w:rsidRDefault="00A74442" w:rsidP="003301EC">
            <w:pPr>
              <w:spacing w:line="254" w:lineRule="auto"/>
              <w:rPr>
                <w:sz w:val="24"/>
                <w:szCs w:val="24"/>
                <w:lang w:val="en-GB"/>
              </w:rPr>
            </w:pPr>
            <w:r w:rsidRPr="003301EC">
              <w:rPr>
                <w:sz w:val="24"/>
                <w:szCs w:val="24"/>
                <w:lang w:val="en-GB"/>
              </w:rPr>
              <w:t>Traditional biomass use for cooking and heating</w:t>
            </w:r>
          </w:p>
        </w:tc>
        <w:tc>
          <w:tcPr>
            <w:tcW w:w="3330" w:type="dxa"/>
            <w:vAlign w:val="center"/>
          </w:tcPr>
          <w:p w14:paraId="56FCE497" w14:textId="40CD340B" w:rsidR="00A74442" w:rsidRPr="003301EC" w:rsidRDefault="00A74442" w:rsidP="003301EC">
            <w:pPr>
              <w:spacing w:line="254" w:lineRule="auto"/>
              <w:rPr>
                <w:b/>
                <w:color w:val="EB861D"/>
                <w:sz w:val="24"/>
                <w:szCs w:val="24"/>
                <w:lang w:val="en-GB"/>
              </w:rPr>
            </w:pPr>
            <w:r w:rsidRPr="003301EC">
              <w:rPr>
                <w:b/>
                <w:color w:val="EB861D"/>
                <w:sz w:val="24"/>
                <w:szCs w:val="24"/>
                <w:lang w:val="en-GB"/>
              </w:rPr>
              <w:t>Indicator 13</w:t>
            </w:r>
            <w:r w:rsidR="003301EC" w:rsidRPr="003301EC">
              <w:rPr>
                <w:b/>
                <w:color w:val="EB861D"/>
                <w:sz w:val="24"/>
                <w:szCs w:val="24"/>
                <w:lang w:val="en-GB"/>
              </w:rPr>
              <w:t xml:space="preserve"> (Change in unpaid time spent by women and children collecting biomass)</w:t>
            </w:r>
          </w:p>
        </w:tc>
      </w:tr>
      <w:tr w:rsidR="00A74442" w14:paraId="6A2D05BD" w14:textId="77777777" w:rsidTr="003301EC">
        <w:tc>
          <w:tcPr>
            <w:tcW w:w="5665" w:type="dxa"/>
            <w:vAlign w:val="center"/>
          </w:tcPr>
          <w:p w14:paraId="54D9B73C" w14:textId="77777777" w:rsidR="00A74442" w:rsidRPr="003301EC" w:rsidRDefault="00A74442" w:rsidP="003301EC">
            <w:pPr>
              <w:spacing w:line="254" w:lineRule="auto"/>
              <w:rPr>
                <w:sz w:val="24"/>
                <w:szCs w:val="24"/>
                <w:lang w:val="en-GB"/>
              </w:rPr>
            </w:pPr>
            <w:r w:rsidRPr="003301EC">
              <w:rPr>
                <w:sz w:val="24"/>
                <w:szCs w:val="24"/>
                <w:lang w:val="en-GB"/>
              </w:rPr>
              <w:t>Other</w:t>
            </w:r>
            <w:r w:rsidRPr="003301EC">
              <w:rPr>
                <w:rStyle w:val="FootnoteReference"/>
                <w:sz w:val="24"/>
                <w:szCs w:val="24"/>
                <w:lang w:val="en-GB"/>
              </w:rPr>
              <w:footnoteReference w:id="5"/>
            </w:r>
            <w:r w:rsidRPr="003301EC">
              <w:rPr>
                <w:sz w:val="24"/>
                <w:szCs w:val="24"/>
                <w:lang w:val="en-GB"/>
              </w:rPr>
              <w:t xml:space="preserve"> (please specify)</w:t>
            </w:r>
          </w:p>
          <w:p w14:paraId="5ABBB54C" w14:textId="7579986E" w:rsidR="001D4F4B" w:rsidRPr="003301EC" w:rsidRDefault="001D4F4B" w:rsidP="003301EC">
            <w:pPr>
              <w:spacing w:line="254" w:lineRule="auto"/>
              <w:rPr>
                <w:sz w:val="24"/>
                <w:szCs w:val="24"/>
                <w:lang w:val="en-GB"/>
              </w:rPr>
            </w:pPr>
          </w:p>
        </w:tc>
        <w:tc>
          <w:tcPr>
            <w:tcW w:w="3330" w:type="dxa"/>
            <w:vAlign w:val="center"/>
          </w:tcPr>
          <w:p w14:paraId="6E270663" w14:textId="77777777" w:rsidR="00A74442" w:rsidRPr="003301EC" w:rsidRDefault="00A74442" w:rsidP="003301EC">
            <w:pPr>
              <w:spacing w:line="254" w:lineRule="auto"/>
              <w:rPr>
                <w:sz w:val="24"/>
                <w:szCs w:val="24"/>
                <w:lang w:val="en-GB"/>
              </w:rPr>
            </w:pPr>
          </w:p>
        </w:tc>
      </w:tr>
    </w:tbl>
    <w:p w14:paraId="5C421493" w14:textId="5944787E" w:rsidR="00A74442" w:rsidRDefault="00A74442" w:rsidP="006F51E3">
      <w:pPr>
        <w:spacing w:after="140" w:line="254" w:lineRule="auto"/>
        <w:jc w:val="both"/>
        <w:rPr>
          <w:sz w:val="16"/>
          <w:szCs w:val="16"/>
        </w:rPr>
      </w:pPr>
    </w:p>
    <w:p w14:paraId="32CF64D9" w14:textId="0B13838B" w:rsidR="006F51E3" w:rsidRDefault="006F51E3" w:rsidP="006F51E3">
      <w:pPr>
        <w:spacing w:after="140" w:line="254" w:lineRule="auto"/>
        <w:jc w:val="both"/>
        <w:rPr>
          <w:sz w:val="16"/>
          <w:szCs w:val="16"/>
        </w:rPr>
      </w:pPr>
      <w:r>
        <w:rPr>
          <w:noProof/>
          <w:lang w:val="es-ES" w:eastAsia="es-ES"/>
        </w:rPr>
        <mc:AlternateContent>
          <mc:Choice Requires="wpg">
            <w:drawing>
              <wp:inline distT="0" distB="0" distL="0" distR="0" wp14:anchorId="53FD79F9" wp14:editId="0A61663C">
                <wp:extent cx="5844540" cy="1632857"/>
                <wp:effectExtent l="0" t="0" r="22860" b="24765"/>
                <wp:docPr id="30" name="Group 30"/>
                <wp:cNvGraphicFramePr/>
                <a:graphic xmlns:a="http://schemas.openxmlformats.org/drawingml/2006/main">
                  <a:graphicData uri="http://schemas.microsoft.com/office/word/2010/wordprocessingGroup">
                    <wpg:wgp>
                      <wpg:cNvGrpSpPr/>
                      <wpg:grpSpPr>
                        <a:xfrm>
                          <a:off x="0" y="0"/>
                          <a:ext cx="5844540" cy="1632857"/>
                          <a:chOff x="0" y="0"/>
                          <a:chExt cx="5844540" cy="1649818"/>
                        </a:xfrm>
                      </wpg:grpSpPr>
                      <wpg:grpSp>
                        <wpg:cNvPr id="31" name="Group 31"/>
                        <wpg:cNvGrpSpPr/>
                        <wpg:grpSpPr>
                          <a:xfrm>
                            <a:off x="0" y="0"/>
                            <a:ext cx="5844540" cy="1649818"/>
                            <a:chOff x="0" y="0"/>
                            <a:chExt cx="5844540" cy="1649818"/>
                          </a:xfrm>
                        </wpg:grpSpPr>
                        <wps:wsp>
                          <wps:cNvPr id="32" name="Rounded Rectangle 32"/>
                          <wps:cNvSpPr/>
                          <wps:spPr>
                            <a:xfrm>
                              <a:off x="1874520" y="0"/>
                              <a:ext cx="2072640" cy="289560"/>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5ADFC79F" w14:textId="77777777" w:rsidR="006F51E3" w:rsidRPr="005A24B3" w:rsidRDefault="006F51E3" w:rsidP="006F51E3">
                                <w:pPr>
                                  <w:jc w:val="center"/>
                                  <w:rPr>
                                    <w:b/>
                                  </w:rPr>
                                </w:pPr>
                                <w:r w:rsidRPr="005A24B3">
                                  <w:rPr>
                                    <w:b/>
                                  </w:rPr>
                                  <w:t>WHERE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0" y="464216"/>
                              <a:ext cx="2766060" cy="1185602"/>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72781578" w14:textId="54E693D5" w:rsidR="006F51E3" w:rsidRPr="00FD5DCE" w:rsidRDefault="006F51E3" w:rsidP="001D4F4B">
                                <w:pPr>
                                  <w:spacing w:after="0" w:line="240" w:lineRule="auto"/>
                                  <w:jc w:val="both"/>
                                  <w:rPr>
                                    <w:b/>
                                    <w:iCs/>
                                    <w:sz w:val="24"/>
                                    <w:szCs w:val="24"/>
                                  </w:rPr>
                                </w:pPr>
                                <w:r>
                                  <w:rPr>
                                    <w:b/>
                                    <w:iCs/>
                                    <w:sz w:val="24"/>
                                    <w:szCs w:val="24"/>
                                  </w:rPr>
                                  <w:t>Residue feedstock</w:t>
                                </w:r>
                                <w:r w:rsidRPr="00FD5DCE">
                                  <w:rPr>
                                    <w:b/>
                                    <w:iCs/>
                                    <w:sz w:val="24"/>
                                    <w:szCs w:val="24"/>
                                  </w:rPr>
                                  <w:t>?</w:t>
                                </w:r>
                              </w:p>
                              <w:p w14:paraId="5D9EEC5B" w14:textId="77777777" w:rsidR="007E1CD8" w:rsidRDefault="007E1CD8" w:rsidP="007E1CD8">
                                <w:pPr>
                                  <w:spacing w:line="254" w:lineRule="auto"/>
                                  <w:jc w:val="both"/>
                                  <w:rPr>
                                    <w:rFonts w:eastAsiaTheme="minorEastAsia"/>
                                    <w:sz w:val="24"/>
                                    <w:szCs w:val="24"/>
                                  </w:rPr>
                                </w:pPr>
                                <w:r>
                                  <w:rPr>
                                    <w:rFonts w:eastAsiaTheme="minorEastAsia"/>
                                    <w:sz w:val="24"/>
                                    <w:szCs w:val="24"/>
                                  </w:rPr>
                                  <w:t>Add the identified critical indicators into the Summary Booklet in Chapter 6, adding a note as to the reason for criticality.</w:t>
                                </w:r>
                              </w:p>
                              <w:p w14:paraId="3CFD2362" w14:textId="77777777" w:rsidR="006F51E3" w:rsidRDefault="006F51E3" w:rsidP="006F51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3078480" y="464820"/>
                              <a:ext cx="2766060" cy="1021080"/>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6C2EAAAE" w14:textId="77777777" w:rsidR="006F51E3" w:rsidRPr="007F505F" w:rsidRDefault="006F51E3" w:rsidP="001D4F4B">
                                <w:pPr>
                                  <w:spacing w:after="0" w:line="240" w:lineRule="auto"/>
                                  <w:jc w:val="both"/>
                                  <w:rPr>
                                    <w:b/>
                                    <w:iCs/>
                                    <w:sz w:val="24"/>
                                    <w:szCs w:val="24"/>
                                  </w:rPr>
                                </w:pPr>
                                <w:r w:rsidRPr="007F505F">
                                  <w:rPr>
                                    <w:b/>
                                    <w:iCs/>
                                    <w:sz w:val="24"/>
                                    <w:szCs w:val="24"/>
                                  </w:rPr>
                                  <w:t>Other source of feedstock?</w:t>
                                </w:r>
                              </w:p>
                              <w:p w14:paraId="5556B904" w14:textId="0076D31E" w:rsidR="006F51E3" w:rsidRDefault="006F51E3" w:rsidP="001D4F4B">
                                <w:pPr>
                                  <w:spacing w:after="0" w:line="240" w:lineRule="auto"/>
                                </w:pPr>
                                <w:r>
                                  <w:rPr>
                                    <w:iCs/>
                                    <w:sz w:val="24"/>
                                    <w:szCs w:val="24"/>
                                  </w:rPr>
                                  <w:t xml:space="preserve">Continue in this chapter to </w:t>
                                </w:r>
                                <w:r w:rsidRPr="005A24B3">
                                  <w:rPr>
                                    <w:b/>
                                    <w:iCs/>
                                    <w:sz w:val="24"/>
                                    <w:szCs w:val="24"/>
                                  </w:rPr>
                                  <w:t>S</w:t>
                                </w:r>
                                <w:r>
                                  <w:rPr>
                                    <w:b/>
                                    <w:iCs/>
                                    <w:sz w:val="24"/>
                                    <w:szCs w:val="24"/>
                                  </w:rPr>
                                  <w:t>ection 5.4.4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Bent Arrow 35"/>
                        <wps:cNvSpPr/>
                        <wps:spPr>
                          <a:xfrm rot="5400000">
                            <a:off x="4263390" y="-148590"/>
                            <a:ext cx="285750" cy="800100"/>
                          </a:xfrm>
                          <a:prstGeom prst="bentArrow">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Bent Arrow 36"/>
                        <wps:cNvSpPr/>
                        <wps:spPr>
                          <a:xfrm rot="16200000" flipH="1">
                            <a:off x="1291590" y="-148590"/>
                            <a:ext cx="285750" cy="800100"/>
                          </a:xfrm>
                          <a:prstGeom prst="bentArrow">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3FD79F9" id="Group 30" o:spid="_x0000_s1046" style="width:460.2pt;height:128.55pt;mso-position-horizontal-relative:char;mso-position-vertical-relative:line" coordsize="58445,16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">
                <v:group id="Group 31" o:spid="_x0000_s1047" style="position:absolute;width:58445;height:16498" coordsize="58445,16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Rounded Rectangle 32" o:spid="_x0000_s1048" style="position:absolute;left:18745;width:20726;height:28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" fillcolor="#f6c798" strokecolor="#eb861d" strokeweight=".5pt">
                    <v:stroke joinstyle="miter"/>
                    <v:textbox>
                      <w:txbxContent>
                        <w:p w14:paraId="5ADFC79F" w14:textId="77777777" w:rsidR="006F51E3" w:rsidRPr="005A24B3" w:rsidRDefault="006F51E3" w:rsidP="006F51E3">
                          <w:pPr>
                            <w:jc w:val="center"/>
                            <w:rPr>
                              <w:b/>
                            </w:rPr>
                          </w:pPr>
                          <w:r w:rsidRPr="005A24B3">
                            <w:rPr>
                              <w:b/>
                            </w:rPr>
                            <w:t>WHERE TO?</w:t>
                          </w:r>
                        </w:p>
                      </w:txbxContent>
                    </v:textbox>
                  </v:roundrect>
                  <v:roundrect id="Rounded Rectangle 33" o:spid="_x0000_s1049" style="position:absolute;top:4642;width:27660;height:118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" fillcolor="#f6c798" strokecolor="#eb861d" strokeweight=".5pt">
                    <v:stroke joinstyle="miter"/>
                    <v:textbox>
                      <w:txbxContent>
                        <w:p w14:paraId="72781578" w14:textId="54E693D5" w:rsidR="006F51E3" w:rsidRPr="00FD5DCE" w:rsidRDefault="006F51E3" w:rsidP="001D4F4B">
                          <w:pPr>
                            <w:spacing w:after="0" w:line="240" w:lineRule="auto"/>
                            <w:jc w:val="both"/>
                            <w:rPr>
                              <w:b/>
                              <w:iCs/>
                              <w:sz w:val="24"/>
                              <w:szCs w:val="24"/>
                            </w:rPr>
                          </w:pPr>
                          <w:r>
                            <w:rPr>
                              <w:b/>
                              <w:iCs/>
                              <w:sz w:val="24"/>
                              <w:szCs w:val="24"/>
                            </w:rPr>
                            <w:t>Residue feedstock</w:t>
                          </w:r>
                          <w:r w:rsidRPr="00FD5DCE">
                            <w:rPr>
                              <w:b/>
                              <w:iCs/>
                              <w:sz w:val="24"/>
                              <w:szCs w:val="24"/>
                            </w:rPr>
                            <w:t>?</w:t>
                          </w:r>
                        </w:p>
                        <w:p w14:paraId="5D9EEC5B" w14:textId="77777777" w:rsidR="007E1CD8" w:rsidRDefault="007E1CD8" w:rsidP="007E1CD8">
                          <w:pPr>
                            <w:spacing w:line="254" w:lineRule="auto"/>
                            <w:jc w:val="both"/>
                            <w:rPr>
                              <w:rFonts w:eastAsiaTheme="minorEastAsia"/>
                              <w:sz w:val="24"/>
                              <w:szCs w:val="24"/>
                            </w:rPr>
                          </w:pPr>
                          <w:r>
                            <w:rPr>
                              <w:rFonts w:eastAsiaTheme="minorEastAsia"/>
                              <w:sz w:val="24"/>
                              <w:szCs w:val="24"/>
                            </w:rPr>
                            <w:t>Add the identified critical indicators into the Summary Booklet in Chapter 6, adding a note as to the reason for criticality.</w:t>
                          </w:r>
                        </w:p>
                        <w:p w14:paraId="3CFD2362" w14:textId="77777777" w:rsidR="006F51E3" w:rsidRDefault="006F51E3" w:rsidP="006F51E3">
                          <w:pPr>
                            <w:jc w:val="center"/>
                          </w:pPr>
                        </w:p>
                      </w:txbxContent>
                    </v:textbox>
                  </v:roundrect>
                  <v:roundrect id="Rounded Rectangle 34" o:spid="_x0000_s1050" style="position:absolute;left:30784;top:4648;width:27661;height:102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" fillcolor="#f6c798" strokecolor="#eb861d" strokeweight=".5pt">
                    <v:stroke joinstyle="miter"/>
                    <v:textbox>
                      <w:txbxContent>
                        <w:p w14:paraId="6C2EAAAE" w14:textId="77777777" w:rsidR="006F51E3" w:rsidRPr="007F505F" w:rsidRDefault="006F51E3" w:rsidP="001D4F4B">
                          <w:pPr>
                            <w:spacing w:after="0" w:line="240" w:lineRule="auto"/>
                            <w:jc w:val="both"/>
                            <w:rPr>
                              <w:b/>
                              <w:iCs/>
                              <w:sz w:val="24"/>
                              <w:szCs w:val="24"/>
                            </w:rPr>
                          </w:pPr>
                          <w:r w:rsidRPr="007F505F">
                            <w:rPr>
                              <w:b/>
                              <w:iCs/>
                              <w:sz w:val="24"/>
                              <w:szCs w:val="24"/>
                            </w:rPr>
                            <w:t>Other source of feedstock?</w:t>
                          </w:r>
                        </w:p>
                        <w:p w14:paraId="5556B904" w14:textId="0076D31E" w:rsidR="006F51E3" w:rsidRDefault="006F51E3" w:rsidP="001D4F4B">
                          <w:pPr>
                            <w:spacing w:after="0" w:line="240" w:lineRule="auto"/>
                          </w:pPr>
                          <w:r>
                            <w:rPr>
                              <w:iCs/>
                              <w:sz w:val="24"/>
                              <w:szCs w:val="24"/>
                            </w:rPr>
                            <w:t xml:space="preserve">Continue in this chapter to </w:t>
                          </w:r>
                          <w:r w:rsidRPr="005A24B3">
                            <w:rPr>
                              <w:b/>
                              <w:iCs/>
                              <w:sz w:val="24"/>
                              <w:szCs w:val="24"/>
                            </w:rPr>
                            <w:t>S</w:t>
                          </w:r>
                          <w:r>
                            <w:rPr>
                              <w:b/>
                              <w:iCs/>
                              <w:sz w:val="24"/>
                              <w:szCs w:val="24"/>
                            </w:rPr>
                            <w:t>ection 5.4.4</w:t>
                          </w:r>
                        </w:p>
                      </w:txbxContent>
                    </v:textbox>
                  </v:roundrect>
                </v:group>
                <v:shape id="Bent Arrow 35" o:spid="_x0000_s1051" style="position:absolute;left:42634;top:-1487;width:2858;height:8001;rotation:90;visibility:visible;mso-wrap-style:square;v-text-anchor:middle" coordsize="28575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" path="m,800100l,160734c,91690,55972,35718,125016,35718r89297,1l214313,r71437,71438l214313,142875r,-35719l125016,107156v-29590,,-53578,23988,-53578,53578l71438,800100,,800100xe" fillcolor="#f6c798" strokecolor="#eb861d" strokeweight=".5pt">
                  <v:stroke joinstyle="miter"/>
                  <v:path arrowok="t" o:connecttype="custom" o:connectlocs="0,800100;0,160734;125016,35718;214313,35719;214313,0;285750,71438;214313,142875;214313,107156;125016,107156;71438,160734;71438,800100;0,800100" o:connectangles="0,0,0,0,0,0,0,0,0,0,0,0"/>
                </v:shape>
                <v:shape id="Bent Arrow 36" o:spid="_x0000_s1052" style="position:absolute;left:12916;top:-1487;width:2858;height:8001;rotation:90;flip:x;visibility:visible;mso-wrap-style:square;v-text-anchor:middle" coordsize="28575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" path="m,800100l,160734c,91690,55972,35718,125016,35718r89297,1l214313,r71437,71438l214313,142875r,-35719l125016,107156v-29590,,-53578,23988,-53578,53578l71438,800100,,800100xe" fillcolor="#f6c798" strokecolor="#eb861d" strokeweight=".5pt">
                  <v:stroke joinstyle="miter"/>
                  <v:path arrowok="t" o:connecttype="custom" o:connectlocs="0,800100;0,160734;125016,35718;214313,35719;214313,0;285750,71438;214313,142875;214313,107156;125016,107156;71438,160734;71438,800100;0,800100" o:connectangles="0,0,0,0,0,0,0,0,0,0,0,0"/>
                </v:shape>
                <w10:anchorlock/>
              </v:group>
            </w:pict>
          </mc:Fallback>
        </mc:AlternateContent>
      </w:r>
    </w:p>
    <w:p w14:paraId="64544013" w14:textId="06AA1AC8" w:rsidR="00F57004" w:rsidRDefault="007E1CD8" w:rsidP="006F51E3">
      <w:pPr>
        <w:spacing w:after="140" w:line="254" w:lineRule="auto"/>
        <w:jc w:val="both"/>
        <w:rPr>
          <w:sz w:val="16"/>
          <w:szCs w:val="16"/>
        </w:rPr>
      </w:pPr>
      <w:r>
        <w:rPr>
          <w:noProof/>
          <w:lang w:val="es-ES" w:eastAsia="es-ES"/>
        </w:rPr>
        <mc:AlternateContent>
          <mc:Choice Requires="wps">
            <w:drawing>
              <wp:anchor distT="0" distB="0" distL="114300" distR="114300" simplePos="0" relativeHeight="251679744" behindDoc="0" locked="0" layoutInCell="1" allowOverlap="1" wp14:anchorId="2595294F" wp14:editId="7CC411C2">
                <wp:simplePos x="0" y="0"/>
                <wp:positionH relativeFrom="column">
                  <wp:posOffset>1316990</wp:posOffset>
                </wp:positionH>
                <wp:positionV relativeFrom="paragraph">
                  <wp:posOffset>-65405</wp:posOffset>
                </wp:positionV>
                <wp:extent cx="141515" cy="206829"/>
                <wp:effectExtent l="19050" t="0" r="30480" b="41275"/>
                <wp:wrapNone/>
                <wp:docPr id="7" name="Down Arrow 7"/>
                <wp:cNvGraphicFramePr/>
                <a:graphic xmlns:a="http://schemas.openxmlformats.org/drawingml/2006/main">
                  <a:graphicData uri="http://schemas.microsoft.com/office/word/2010/wordprocessingShape">
                    <wps:wsp>
                      <wps:cNvSpPr/>
                      <wps:spPr>
                        <a:xfrm>
                          <a:off x="0" y="0"/>
                          <a:ext cx="141515" cy="206829"/>
                        </a:xfrm>
                        <a:prstGeom prst="downArrow">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7D70EA" id="Down Arrow 7" o:spid="_x0000_s1026" type="#_x0000_t67" style="position:absolute;margin-left:103.7pt;margin-top:-5.15pt;width:11.1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" adj="14211" fillcolor="#f6c798" strokecolor="#eb861d" strokeweight=".5pt"/>
            </w:pict>
          </mc:Fallback>
        </mc:AlternateContent>
      </w:r>
    </w:p>
    <w:p w14:paraId="16E9E29B" w14:textId="53159CA4" w:rsidR="007E1CD8" w:rsidRPr="00F57004" w:rsidRDefault="007E1CD8" w:rsidP="006F51E3">
      <w:pPr>
        <w:spacing w:after="140" w:line="254" w:lineRule="auto"/>
        <w:jc w:val="both"/>
        <w:rPr>
          <w:sz w:val="16"/>
          <w:szCs w:val="16"/>
        </w:rPr>
      </w:pPr>
      <w:r>
        <w:rPr>
          <w:noProof/>
          <w:lang w:val="es-ES" w:eastAsia="es-ES"/>
        </w:rPr>
        <mc:AlternateContent>
          <mc:Choice Requires="wps">
            <w:drawing>
              <wp:inline distT="0" distB="0" distL="0" distR="0" wp14:anchorId="789291AE" wp14:editId="1C504947">
                <wp:extent cx="2766060" cy="1173218"/>
                <wp:effectExtent l="0" t="0" r="15240" b="27305"/>
                <wp:docPr id="1" name="Rounded Rectangle 1"/>
                <wp:cNvGraphicFramePr/>
                <a:graphic xmlns:a="http://schemas.openxmlformats.org/drawingml/2006/main">
                  <a:graphicData uri="http://schemas.microsoft.com/office/word/2010/wordprocessingShape">
                    <wps:wsp>
                      <wps:cNvSpPr/>
                      <wps:spPr>
                        <a:xfrm>
                          <a:off x="0" y="0"/>
                          <a:ext cx="2766060" cy="1173218"/>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3AE651AB" w14:textId="77777777" w:rsidR="007E1CD8" w:rsidRDefault="007E1CD8" w:rsidP="007E1CD8">
                            <w:pPr>
                              <w:spacing w:after="0" w:line="240" w:lineRule="auto"/>
                              <w:jc w:val="both"/>
                              <w:rPr>
                                <w:iCs/>
                                <w:sz w:val="24"/>
                                <w:szCs w:val="24"/>
                              </w:rPr>
                            </w:pPr>
                            <w:r>
                              <w:rPr>
                                <w:iCs/>
                                <w:sz w:val="24"/>
                                <w:szCs w:val="24"/>
                              </w:rPr>
                              <w:t>Return</w:t>
                            </w:r>
                            <w:r w:rsidRPr="0090319B">
                              <w:rPr>
                                <w:iCs/>
                                <w:sz w:val="24"/>
                                <w:szCs w:val="24"/>
                              </w:rPr>
                              <w:t xml:space="preserve"> to the questio</w:t>
                            </w:r>
                            <w:r>
                              <w:rPr>
                                <w:iCs/>
                                <w:sz w:val="24"/>
                                <w:szCs w:val="24"/>
                              </w:rPr>
                              <w:t xml:space="preserve">nnaire in </w:t>
                            </w:r>
                            <w:r w:rsidRPr="001D4F4B">
                              <w:rPr>
                                <w:b/>
                                <w:iCs/>
                                <w:sz w:val="24"/>
                                <w:szCs w:val="24"/>
                              </w:rPr>
                              <w:t>Module 5.1/2/3</w:t>
                            </w:r>
                            <w:r w:rsidRPr="001D4F4B">
                              <w:rPr>
                                <w:iCs/>
                                <w:sz w:val="24"/>
                                <w:szCs w:val="24"/>
                              </w:rPr>
                              <w:t xml:space="preserve"> </w:t>
                            </w:r>
                            <w:r w:rsidRPr="0090319B">
                              <w:rPr>
                                <w:iCs/>
                                <w:sz w:val="24"/>
                                <w:szCs w:val="24"/>
                              </w:rPr>
                              <w:t>(depending on specific pathway) to identify critical GBEP indicators associated with the downstream stages of the value chain.</w:t>
                            </w:r>
                          </w:p>
                          <w:p w14:paraId="259ED84D" w14:textId="77777777" w:rsidR="007E1CD8" w:rsidRDefault="007E1CD8" w:rsidP="007E1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89291AE" id="Rounded Rectangle 1" o:spid="_x0000_s1053" style="width:217.8pt;height:9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" fillcolor="#f6c798" strokecolor="#eb861d" strokeweight=".5pt">
                <v:stroke joinstyle="miter"/>
                <v:textbox>
                  <w:txbxContent>
                    <w:p w14:paraId="3AE651AB" w14:textId="77777777" w:rsidR="007E1CD8" w:rsidRDefault="007E1CD8" w:rsidP="007E1CD8">
                      <w:pPr>
                        <w:spacing w:after="0" w:line="240" w:lineRule="auto"/>
                        <w:jc w:val="both"/>
                        <w:rPr>
                          <w:iCs/>
                          <w:sz w:val="24"/>
                          <w:szCs w:val="24"/>
                        </w:rPr>
                      </w:pPr>
                      <w:r>
                        <w:rPr>
                          <w:iCs/>
                          <w:sz w:val="24"/>
                          <w:szCs w:val="24"/>
                        </w:rPr>
                        <w:t>Return</w:t>
                      </w:r>
                      <w:r w:rsidRPr="0090319B">
                        <w:rPr>
                          <w:iCs/>
                          <w:sz w:val="24"/>
                          <w:szCs w:val="24"/>
                        </w:rPr>
                        <w:t xml:space="preserve"> to the questio</w:t>
                      </w:r>
                      <w:r>
                        <w:rPr>
                          <w:iCs/>
                          <w:sz w:val="24"/>
                          <w:szCs w:val="24"/>
                        </w:rPr>
                        <w:t xml:space="preserve">nnaire in </w:t>
                      </w:r>
                      <w:r w:rsidRPr="001D4F4B">
                        <w:rPr>
                          <w:b/>
                          <w:iCs/>
                          <w:sz w:val="24"/>
                          <w:szCs w:val="24"/>
                        </w:rPr>
                        <w:t>Module 5.1/2/3</w:t>
                      </w:r>
                      <w:r w:rsidRPr="001D4F4B">
                        <w:rPr>
                          <w:iCs/>
                          <w:sz w:val="24"/>
                          <w:szCs w:val="24"/>
                        </w:rPr>
                        <w:t xml:space="preserve"> </w:t>
                      </w:r>
                      <w:r w:rsidRPr="0090319B">
                        <w:rPr>
                          <w:iCs/>
                          <w:sz w:val="24"/>
                          <w:szCs w:val="24"/>
                        </w:rPr>
                        <w:t>(depending on specific pathway) to identify critical GBEP indicators associated with the downstream stages of the value chain.</w:t>
                      </w:r>
                    </w:p>
                    <w:p w14:paraId="259ED84D" w14:textId="77777777" w:rsidR="007E1CD8" w:rsidRDefault="007E1CD8" w:rsidP="007E1CD8">
                      <w:pPr>
                        <w:jc w:val="center"/>
                      </w:pPr>
                    </w:p>
                  </w:txbxContent>
                </v:textbox>
                <w10:anchorlock/>
              </v:roundrect>
            </w:pict>
          </mc:Fallback>
        </mc:AlternateContent>
      </w:r>
    </w:p>
    <w:p w14:paraId="6E1C4156" w14:textId="650E56C3" w:rsidR="00A74442" w:rsidRPr="00630894" w:rsidRDefault="00B1387A" w:rsidP="00630894">
      <w:pPr>
        <w:pStyle w:val="Heading1"/>
        <w:ind w:left="360" w:hanging="360"/>
      </w:pPr>
      <w:r w:rsidRPr="00630894">
        <w:t>5.4</w:t>
      </w:r>
      <w:r w:rsidR="00A74442" w:rsidRPr="00630894">
        <w:t>.4 Crops, trees and grasses.</w:t>
      </w:r>
    </w:p>
    <w:p w14:paraId="4D037CB3" w14:textId="77777777" w:rsidR="00A74442" w:rsidRPr="00914A03" w:rsidRDefault="00A74442" w:rsidP="006F51E3">
      <w:pPr>
        <w:spacing w:after="140" w:line="254" w:lineRule="auto"/>
        <w:jc w:val="both"/>
        <w:rPr>
          <w:sz w:val="24"/>
          <w:szCs w:val="24"/>
          <w:lang w:val="en-GB"/>
        </w:rPr>
      </w:pPr>
      <w:r w:rsidRPr="00914A03">
        <w:rPr>
          <w:sz w:val="24"/>
          <w:szCs w:val="24"/>
          <w:lang w:val="en-GB"/>
        </w:rPr>
        <w:t xml:space="preserve">In case domestically produced agricultural crops, trees or grasses are used as bioenergy feedstock, in order to identify likely impacts on sustainability and critical GBEP indicators, it is important to estimate how the additional demand for each crop, tree and grass was met. </w:t>
      </w:r>
    </w:p>
    <w:p w14:paraId="19D3ADA1" w14:textId="09DBD62F" w:rsidR="00A74442" w:rsidRPr="00914A03" w:rsidRDefault="00A74442" w:rsidP="006F51E3">
      <w:pPr>
        <w:spacing w:after="140" w:line="254" w:lineRule="auto"/>
        <w:jc w:val="both"/>
        <w:rPr>
          <w:sz w:val="24"/>
          <w:szCs w:val="24"/>
          <w:lang w:val="en-GB"/>
        </w:rPr>
      </w:pPr>
      <w:r w:rsidRPr="00914A03">
        <w:rPr>
          <w:sz w:val="24"/>
          <w:szCs w:val="24"/>
          <w:lang w:val="en-GB"/>
        </w:rPr>
        <w:t xml:space="preserve">This should be done in consultation with relevant experts with an in-depth knowledge of the agricultural and forestry sectors (and related markets) in the country. Information and data </w:t>
      </w:r>
      <w:r w:rsidRPr="00914A03">
        <w:rPr>
          <w:sz w:val="24"/>
          <w:szCs w:val="24"/>
          <w:lang w:val="en-GB"/>
        </w:rPr>
        <w:lastRenderedPageBreak/>
        <w:t xml:space="preserve">available in national and international databases may be used, combined with expert judgement. In some cases, </w:t>
      </w:r>
      <w:r w:rsidR="006516A1">
        <w:rPr>
          <w:sz w:val="24"/>
          <w:szCs w:val="24"/>
        </w:rPr>
        <w:t xml:space="preserve">ballpark estimates based on experience </w:t>
      </w:r>
      <w:r w:rsidRPr="00914A03">
        <w:rPr>
          <w:sz w:val="24"/>
          <w:szCs w:val="24"/>
          <w:lang w:val="en-GB"/>
        </w:rPr>
        <w:t>will be necessary.</w:t>
      </w:r>
    </w:p>
    <w:p w14:paraId="68B8C1B8" w14:textId="77777777" w:rsidR="00A74442" w:rsidRPr="00914A03" w:rsidRDefault="00A74442" w:rsidP="006F51E3">
      <w:pPr>
        <w:spacing w:after="140" w:line="254" w:lineRule="auto"/>
        <w:jc w:val="both"/>
        <w:rPr>
          <w:sz w:val="24"/>
          <w:szCs w:val="24"/>
          <w:lang w:val="en-GB"/>
        </w:rPr>
      </w:pPr>
      <w:r w:rsidRPr="00914A03">
        <w:rPr>
          <w:sz w:val="24"/>
          <w:szCs w:val="24"/>
          <w:lang w:val="en-GB"/>
        </w:rPr>
        <w:t>The additional demand for each crop/tree/grass may be met through any combination of the options described below. For each option deemed relevant/significant, the related questions and guidance will apply.</w:t>
      </w:r>
    </w:p>
    <w:p w14:paraId="18004986" w14:textId="76F0FD81" w:rsidR="00A74442" w:rsidRPr="001D4F4B" w:rsidRDefault="00A74442" w:rsidP="001D4F4B">
      <w:pPr>
        <w:spacing w:after="140" w:line="254" w:lineRule="auto"/>
        <w:jc w:val="both"/>
        <w:rPr>
          <w:sz w:val="24"/>
          <w:szCs w:val="24"/>
          <w:lang w:val="en-GB"/>
        </w:rPr>
      </w:pPr>
      <w:r w:rsidRPr="00914A03">
        <w:rPr>
          <w:sz w:val="24"/>
          <w:szCs w:val="24"/>
          <w:lang w:val="en-GB"/>
        </w:rPr>
        <w:t>Furthermore, it should be checked whether the crop/tree/grass used as bioenergy feedstock is classified as an invasive species.</w:t>
      </w:r>
    </w:p>
    <w:p w14:paraId="5E115C97" w14:textId="77777777" w:rsidR="00A74442" w:rsidRPr="00914A03" w:rsidRDefault="00A74442" w:rsidP="006F51E3">
      <w:pPr>
        <w:spacing w:after="140" w:line="254" w:lineRule="auto"/>
        <w:jc w:val="both"/>
        <w:rPr>
          <w:b/>
          <w:bCs/>
          <w:sz w:val="24"/>
          <w:szCs w:val="24"/>
          <w:lang w:val="en-GB"/>
        </w:rPr>
      </w:pPr>
      <w:r w:rsidRPr="00914A03">
        <w:rPr>
          <w:b/>
          <w:bCs/>
          <w:sz w:val="24"/>
          <w:szCs w:val="24"/>
          <w:lang w:val="en-GB"/>
        </w:rPr>
        <w:t>Estimating how the additional demand for the crop/tree/grass was met.</w:t>
      </w:r>
    </w:p>
    <w:p w14:paraId="5B19EE90" w14:textId="77777777" w:rsidR="00A74442" w:rsidRPr="00914A03" w:rsidRDefault="00A74442" w:rsidP="006F51E3">
      <w:pPr>
        <w:spacing w:after="140" w:line="254" w:lineRule="auto"/>
        <w:jc w:val="both"/>
        <w:rPr>
          <w:sz w:val="24"/>
          <w:szCs w:val="24"/>
          <w:lang w:val="en-GB"/>
        </w:rPr>
      </w:pPr>
      <w:r w:rsidRPr="00914A03">
        <w:rPr>
          <w:sz w:val="24"/>
          <w:szCs w:val="24"/>
          <w:lang w:val="en-GB"/>
        </w:rPr>
        <w:t>In order to obtain a preliminary but sound indication of likely impacts on sustainability, it is important to estimate how the additional demand for bioenergy feedstock was met, by answering the questions below. These questions should be addressed to a multidisciplinary team of experts with an in-depth knowledge of the domestic agricultural and forestry sectors and of related markets. Data from national and international databases (e.g. FAOSTAT) should be used, combined with expert judgement, as well as educated guesses in some cases.</w:t>
      </w:r>
    </w:p>
    <w:p w14:paraId="0CE1DEC3" w14:textId="7F14D313" w:rsidR="00A74442" w:rsidRDefault="00A74442" w:rsidP="006F51E3">
      <w:pPr>
        <w:spacing w:after="140" w:line="254" w:lineRule="auto"/>
        <w:jc w:val="both"/>
        <w:rPr>
          <w:sz w:val="24"/>
          <w:szCs w:val="24"/>
          <w:lang w:val="en-GB"/>
        </w:rPr>
      </w:pPr>
      <w:r w:rsidRPr="00914A03">
        <w:rPr>
          <w:sz w:val="24"/>
          <w:szCs w:val="24"/>
          <w:lang w:val="en-GB"/>
        </w:rPr>
        <w:t>To be able to answer the questions below, the following information (or an approximation of the same) for the baseline year (year in which the bioenergy policy and the related targets were adopted) and the current year or selected reference year, will be useful:</w:t>
      </w:r>
    </w:p>
    <w:tbl>
      <w:tblPr>
        <w:tblStyle w:val="TableGrid"/>
        <w:tblW w:w="0" w:type="auto"/>
        <w:tblLook w:val="04A0" w:firstRow="1" w:lastRow="0" w:firstColumn="1" w:lastColumn="0" w:noHBand="0" w:noVBand="1"/>
      </w:tblPr>
      <w:tblGrid>
        <w:gridCol w:w="5215"/>
        <w:gridCol w:w="1980"/>
        <w:gridCol w:w="2155"/>
      </w:tblGrid>
      <w:tr w:rsidR="006F51E3" w14:paraId="6D57A21E" w14:textId="77777777" w:rsidTr="00686D8E">
        <w:tc>
          <w:tcPr>
            <w:tcW w:w="5215" w:type="dxa"/>
          </w:tcPr>
          <w:p w14:paraId="1241175A" w14:textId="750A7A49" w:rsidR="006F51E3" w:rsidRPr="006F51E3" w:rsidRDefault="006F51E3" w:rsidP="006F51E3">
            <w:pPr>
              <w:spacing w:after="140" w:line="254" w:lineRule="auto"/>
              <w:jc w:val="both"/>
              <w:rPr>
                <w:b/>
                <w:sz w:val="24"/>
                <w:szCs w:val="24"/>
                <w:lang w:val="en-GB"/>
              </w:rPr>
            </w:pPr>
            <w:r w:rsidRPr="006F51E3">
              <w:rPr>
                <w:b/>
                <w:sz w:val="24"/>
                <w:szCs w:val="24"/>
                <w:lang w:val="en-GB"/>
              </w:rPr>
              <w:t>Information</w:t>
            </w:r>
          </w:p>
        </w:tc>
        <w:tc>
          <w:tcPr>
            <w:tcW w:w="1980" w:type="dxa"/>
          </w:tcPr>
          <w:p w14:paraId="6629A40C" w14:textId="4A29FA98" w:rsidR="006F51E3" w:rsidRPr="006F51E3" w:rsidRDefault="006F51E3" w:rsidP="006F51E3">
            <w:pPr>
              <w:spacing w:after="140" w:line="254" w:lineRule="auto"/>
              <w:jc w:val="both"/>
              <w:rPr>
                <w:b/>
                <w:sz w:val="24"/>
                <w:szCs w:val="24"/>
                <w:lang w:val="en-GB"/>
              </w:rPr>
            </w:pPr>
            <w:r w:rsidRPr="006F51E3">
              <w:rPr>
                <w:b/>
                <w:sz w:val="24"/>
                <w:szCs w:val="24"/>
                <w:lang w:val="en-GB"/>
              </w:rPr>
              <w:t>Baseline year</w:t>
            </w:r>
          </w:p>
        </w:tc>
        <w:tc>
          <w:tcPr>
            <w:tcW w:w="2155" w:type="dxa"/>
          </w:tcPr>
          <w:p w14:paraId="66873DB8" w14:textId="380456A3" w:rsidR="006F51E3" w:rsidRPr="006F51E3" w:rsidRDefault="006F51E3" w:rsidP="006F51E3">
            <w:pPr>
              <w:spacing w:after="140" w:line="254" w:lineRule="auto"/>
              <w:jc w:val="both"/>
              <w:rPr>
                <w:b/>
                <w:sz w:val="24"/>
                <w:szCs w:val="24"/>
                <w:lang w:val="en-GB"/>
              </w:rPr>
            </w:pPr>
            <w:r w:rsidRPr="006F51E3">
              <w:rPr>
                <w:b/>
                <w:sz w:val="24"/>
                <w:szCs w:val="24"/>
                <w:lang w:val="en-GB"/>
              </w:rPr>
              <w:t>Reference year</w:t>
            </w:r>
          </w:p>
        </w:tc>
      </w:tr>
      <w:tr w:rsidR="006F51E3" w14:paraId="63BA92F8" w14:textId="77777777" w:rsidTr="00686D8E">
        <w:tc>
          <w:tcPr>
            <w:tcW w:w="5215" w:type="dxa"/>
          </w:tcPr>
          <w:p w14:paraId="55F356C7" w14:textId="41907790" w:rsidR="006F51E3" w:rsidRPr="006F51E3" w:rsidRDefault="00686D8E" w:rsidP="006F51E3">
            <w:pPr>
              <w:spacing w:after="140" w:line="254" w:lineRule="auto"/>
              <w:jc w:val="both"/>
              <w:rPr>
                <w:sz w:val="24"/>
                <w:szCs w:val="24"/>
              </w:rPr>
            </w:pPr>
            <w:r>
              <w:rPr>
                <w:sz w:val="24"/>
                <w:szCs w:val="24"/>
                <w:lang w:val="en-GB"/>
              </w:rPr>
              <w:t>Harvested area (ha/y)</w:t>
            </w:r>
          </w:p>
        </w:tc>
        <w:tc>
          <w:tcPr>
            <w:tcW w:w="1980" w:type="dxa"/>
          </w:tcPr>
          <w:p w14:paraId="7354F020" w14:textId="77777777" w:rsidR="006F51E3" w:rsidRDefault="006F51E3" w:rsidP="006F51E3">
            <w:pPr>
              <w:spacing w:after="140" w:line="254" w:lineRule="auto"/>
              <w:jc w:val="both"/>
              <w:rPr>
                <w:sz w:val="24"/>
                <w:szCs w:val="24"/>
                <w:lang w:val="en-GB"/>
              </w:rPr>
            </w:pPr>
          </w:p>
        </w:tc>
        <w:tc>
          <w:tcPr>
            <w:tcW w:w="2155" w:type="dxa"/>
          </w:tcPr>
          <w:p w14:paraId="1C8CE1AE" w14:textId="77777777" w:rsidR="006F51E3" w:rsidRDefault="006F51E3" w:rsidP="006F51E3">
            <w:pPr>
              <w:spacing w:after="140" w:line="254" w:lineRule="auto"/>
              <w:jc w:val="both"/>
              <w:rPr>
                <w:sz w:val="24"/>
                <w:szCs w:val="24"/>
                <w:lang w:val="en-GB"/>
              </w:rPr>
            </w:pPr>
          </w:p>
        </w:tc>
      </w:tr>
      <w:tr w:rsidR="006F51E3" w14:paraId="662B6B7D" w14:textId="77777777" w:rsidTr="00686D8E">
        <w:tc>
          <w:tcPr>
            <w:tcW w:w="5215" w:type="dxa"/>
          </w:tcPr>
          <w:p w14:paraId="4FB40D59" w14:textId="7635BAEE" w:rsidR="006F51E3" w:rsidRPr="006F51E3" w:rsidRDefault="006F51E3" w:rsidP="006F51E3">
            <w:pPr>
              <w:spacing w:after="140" w:line="254" w:lineRule="auto"/>
              <w:jc w:val="both"/>
              <w:rPr>
                <w:sz w:val="24"/>
                <w:szCs w:val="24"/>
              </w:rPr>
            </w:pPr>
            <w:r w:rsidRPr="006F51E3">
              <w:rPr>
                <w:sz w:val="24"/>
                <w:szCs w:val="24"/>
                <w:lang w:val="en-GB"/>
              </w:rPr>
              <w:t>Total</w:t>
            </w:r>
            <w:r w:rsidR="00686D8E">
              <w:rPr>
                <w:sz w:val="24"/>
                <w:szCs w:val="24"/>
                <w:lang w:val="en-GB"/>
              </w:rPr>
              <w:t xml:space="preserve"> feedstock harvested (tonnes/y)</w:t>
            </w:r>
          </w:p>
        </w:tc>
        <w:tc>
          <w:tcPr>
            <w:tcW w:w="1980" w:type="dxa"/>
          </w:tcPr>
          <w:p w14:paraId="4970FA41" w14:textId="77777777" w:rsidR="006F51E3" w:rsidRDefault="006F51E3" w:rsidP="006F51E3">
            <w:pPr>
              <w:spacing w:after="140" w:line="254" w:lineRule="auto"/>
              <w:jc w:val="both"/>
              <w:rPr>
                <w:sz w:val="24"/>
                <w:szCs w:val="24"/>
                <w:lang w:val="en-GB"/>
              </w:rPr>
            </w:pPr>
          </w:p>
        </w:tc>
        <w:tc>
          <w:tcPr>
            <w:tcW w:w="2155" w:type="dxa"/>
          </w:tcPr>
          <w:p w14:paraId="0E3D712C" w14:textId="77777777" w:rsidR="006F51E3" w:rsidRDefault="006F51E3" w:rsidP="006F51E3">
            <w:pPr>
              <w:spacing w:after="140" w:line="254" w:lineRule="auto"/>
              <w:jc w:val="both"/>
              <w:rPr>
                <w:sz w:val="24"/>
                <w:szCs w:val="24"/>
                <w:lang w:val="en-GB"/>
              </w:rPr>
            </w:pPr>
          </w:p>
        </w:tc>
      </w:tr>
      <w:tr w:rsidR="006F51E3" w14:paraId="04C8805C" w14:textId="77777777" w:rsidTr="00686D8E">
        <w:tc>
          <w:tcPr>
            <w:tcW w:w="5215" w:type="dxa"/>
          </w:tcPr>
          <w:p w14:paraId="191B3AFB" w14:textId="2A864D14" w:rsidR="006F51E3" w:rsidRPr="006F51E3" w:rsidRDefault="00686D8E" w:rsidP="006F51E3">
            <w:pPr>
              <w:spacing w:after="140" w:line="254" w:lineRule="auto"/>
              <w:jc w:val="both"/>
              <w:rPr>
                <w:sz w:val="24"/>
                <w:szCs w:val="24"/>
              </w:rPr>
            </w:pPr>
            <w:r>
              <w:rPr>
                <w:sz w:val="24"/>
                <w:szCs w:val="24"/>
                <w:lang w:val="en-GB"/>
              </w:rPr>
              <w:t>Yield (tonnes/ha/y)</w:t>
            </w:r>
          </w:p>
        </w:tc>
        <w:tc>
          <w:tcPr>
            <w:tcW w:w="1980" w:type="dxa"/>
          </w:tcPr>
          <w:p w14:paraId="44B275FE" w14:textId="77777777" w:rsidR="006F51E3" w:rsidRDefault="006F51E3" w:rsidP="006F51E3">
            <w:pPr>
              <w:spacing w:after="140" w:line="254" w:lineRule="auto"/>
              <w:jc w:val="both"/>
              <w:rPr>
                <w:sz w:val="24"/>
                <w:szCs w:val="24"/>
                <w:lang w:val="en-GB"/>
              </w:rPr>
            </w:pPr>
          </w:p>
        </w:tc>
        <w:tc>
          <w:tcPr>
            <w:tcW w:w="2155" w:type="dxa"/>
          </w:tcPr>
          <w:p w14:paraId="0D655DB4" w14:textId="77777777" w:rsidR="006F51E3" w:rsidRDefault="006F51E3" w:rsidP="006F51E3">
            <w:pPr>
              <w:spacing w:after="140" w:line="254" w:lineRule="auto"/>
              <w:jc w:val="both"/>
              <w:rPr>
                <w:sz w:val="24"/>
                <w:szCs w:val="24"/>
                <w:lang w:val="en-GB"/>
              </w:rPr>
            </w:pPr>
          </w:p>
        </w:tc>
      </w:tr>
      <w:tr w:rsidR="006F51E3" w14:paraId="07159B47" w14:textId="77777777" w:rsidTr="00686D8E">
        <w:tc>
          <w:tcPr>
            <w:tcW w:w="5215" w:type="dxa"/>
          </w:tcPr>
          <w:p w14:paraId="54CAA859" w14:textId="4B917248" w:rsidR="006F51E3" w:rsidRPr="006F51E3" w:rsidRDefault="006F51E3" w:rsidP="006F51E3">
            <w:pPr>
              <w:spacing w:after="140" w:line="254" w:lineRule="auto"/>
              <w:jc w:val="both"/>
              <w:rPr>
                <w:sz w:val="24"/>
                <w:szCs w:val="24"/>
              </w:rPr>
            </w:pPr>
            <w:r w:rsidRPr="006F51E3">
              <w:rPr>
                <w:sz w:val="24"/>
                <w:szCs w:val="24"/>
                <w:lang w:val="en-GB"/>
              </w:rPr>
              <w:t xml:space="preserve">Total </w:t>
            </w:r>
            <w:r w:rsidR="00686D8E">
              <w:rPr>
                <w:sz w:val="24"/>
                <w:szCs w:val="24"/>
                <w:lang w:val="en-GB"/>
              </w:rPr>
              <w:t>imports of feedstock (tonnes/y)</w:t>
            </w:r>
          </w:p>
        </w:tc>
        <w:tc>
          <w:tcPr>
            <w:tcW w:w="1980" w:type="dxa"/>
          </w:tcPr>
          <w:p w14:paraId="7DA94F9F" w14:textId="77777777" w:rsidR="006F51E3" w:rsidRDefault="006F51E3" w:rsidP="006F51E3">
            <w:pPr>
              <w:spacing w:after="140" w:line="254" w:lineRule="auto"/>
              <w:jc w:val="both"/>
              <w:rPr>
                <w:sz w:val="24"/>
                <w:szCs w:val="24"/>
                <w:lang w:val="en-GB"/>
              </w:rPr>
            </w:pPr>
          </w:p>
        </w:tc>
        <w:tc>
          <w:tcPr>
            <w:tcW w:w="2155" w:type="dxa"/>
          </w:tcPr>
          <w:p w14:paraId="6360792D" w14:textId="77777777" w:rsidR="006F51E3" w:rsidRDefault="006F51E3" w:rsidP="006F51E3">
            <w:pPr>
              <w:spacing w:after="140" w:line="254" w:lineRule="auto"/>
              <w:jc w:val="both"/>
              <w:rPr>
                <w:sz w:val="24"/>
                <w:szCs w:val="24"/>
                <w:lang w:val="en-GB"/>
              </w:rPr>
            </w:pPr>
          </w:p>
        </w:tc>
      </w:tr>
      <w:tr w:rsidR="006F51E3" w14:paraId="1353750D" w14:textId="77777777" w:rsidTr="00686D8E">
        <w:tc>
          <w:tcPr>
            <w:tcW w:w="5215" w:type="dxa"/>
          </w:tcPr>
          <w:p w14:paraId="1CC1D630" w14:textId="56D46A75" w:rsidR="006F51E3" w:rsidRPr="006F51E3" w:rsidRDefault="006F51E3" w:rsidP="006F51E3">
            <w:pPr>
              <w:spacing w:after="140" w:line="254" w:lineRule="auto"/>
              <w:jc w:val="both"/>
              <w:rPr>
                <w:sz w:val="24"/>
                <w:szCs w:val="24"/>
              </w:rPr>
            </w:pPr>
            <w:r w:rsidRPr="006F51E3">
              <w:rPr>
                <w:sz w:val="24"/>
                <w:szCs w:val="24"/>
                <w:lang w:val="en-GB"/>
              </w:rPr>
              <w:t>Total exports of feedstock (tonnes/y</w:t>
            </w:r>
            <w:r w:rsidR="00686D8E">
              <w:rPr>
                <w:sz w:val="24"/>
                <w:szCs w:val="24"/>
                <w:lang w:val="en-GB"/>
              </w:rPr>
              <w:t>)</w:t>
            </w:r>
          </w:p>
        </w:tc>
        <w:tc>
          <w:tcPr>
            <w:tcW w:w="1980" w:type="dxa"/>
          </w:tcPr>
          <w:p w14:paraId="5342B5CB" w14:textId="77777777" w:rsidR="006F51E3" w:rsidRDefault="006F51E3" w:rsidP="006F51E3">
            <w:pPr>
              <w:spacing w:after="140" w:line="254" w:lineRule="auto"/>
              <w:jc w:val="both"/>
              <w:rPr>
                <w:sz w:val="24"/>
                <w:szCs w:val="24"/>
                <w:lang w:val="en-GB"/>
              </w:rPr>
            </w:pPr>
          </w:p>
        </w:tc>
        <w:tc>
          <w:tcPr>
            <w:tcW w:w="2155" w:type="dxa"/>
          </w:tcPr>
          <w:p w14:paraId="41451C17" w14:textId="77777777" w:rsidR="006F51E3" w:rsidRDefault="006F51E3" w:rsidP="006F51E3">
            <w:pPr>
              <w:spacing w:after="140" w:line="254" w:lineRule="auto"/>
              <w:jc w:val="both"/>
              <w:rPr>
                <w:sz w:val="24"/>
                <w:szCs w:val="24"/>
                <w:lang w:val="en-GB"/>
              </w:rPr>
            </w:pPr>
          </w:p>
        </w:tc>
      </w:tr>
      <w:tr w:rsidR="006F51E3" w14:paraId="4B80E046" w14:textId="77777777" w:rsidTr="00686D8E">
        <w:tc>
          <w:tcPr>
            <w:tcW w:w="5215" w:type="dxa"/>
          </w:tcPr>
          <w:p w14:paraId="6CD53D6E" w14:textId="3F982D6F" w:rsidR="006F51E3" w:rsidRPr="006F51E3" w:rsidRDefault="006F51E3" w:rsidP="006F51E3">
            <w:pPr>
              <w:spacing w:after="140" w:line="254" w:lineRule="auto"/>
              <w:jc w:val="both"/>
              <w:rPr>
                <w:sz w:val="24"/>
                <w:szCs w:val="24"/>
                <w:lang w:val="en-GB"/>
              </w:rPr>
            </w:pPr>
            <w:r w:rsidRPr="006F51E3">
              <w:rPr>
                <w:sz w:val="24"/>
                <w:szCs w:val="24"/>
                <w:lang w:val="en-GB"/>
              </w:rPr>
              <w:t>Final use(s) of feedsto</w:t>
            </w:r>
            <w:r w:rsidR="00686D8E">
              <w:rPr>
                <w:sz w:val="24"/>
                <w:szCs w:val="24"/>
                <w:lang w:val="en-GB"/>
              </w:rPr>
              <w:t>ck at national level (tonnes/y)</w:t>
            </w:r>
          </w:p>
        </w:tc>
        <w:tc>
          <w:tcPr>
            <w:tcW w:w="1980" w:type="dxa"/>
          </w:tcPr>
          <w:p w14:paraId="4BA29248" w14:textId="77777777" w:rsidR="006F51E3" w:rsidRDefault="006F51E3" w:rsidP="006F51E3">
            <w:pPr>
              <w:spacing w:after="140" w:line="254" w:lineRule="auto"/>
              <w:jc w:val="both"/>
              <w:rPr>
                <w:sz w:val="24"/>
                <w:szCs w:val="24"/>
                <w:lang w:val="en-GB"/>
              </w:rPr>
            </w:pPr>
          </w:p>
        </w:tc>
        <w:tc>
          <w:tcPr>
            <w:tcW w:w="2155" w:type="dxa"/>
          </w:tcPr>
          <w:p w14:paraId="36D2AE98" w14:textId="77777777" w:rsidR="006F51E3" w:rsidRDefault="006F51E3" w:rsidP="006F51E3">
            <w:pPr>
              <w:spacing w:after="140" w:line="254" w:lineRule="auto"/>
              <w:jc w:val="both"/>
              <w:rPr>
                <w:sz w:val="24"/>
                <w:szCs w:val="24"/>
                <w:lang w:val="en-GB"/>
              </w:rPr>
            </w:pPr>
          </w:p>
        </w:tc>
      </w:tr>
    </w:tbl>
    <w:p w14:paraId="6291DB63" w14:textId="595790B4" w:rsidR="00A74442" w:rsidRPr="001E5F37" w:rsidRDefault="00B1387A" w:rsidP="001E5F37">
      <w:pPr>
        <w:pStyle w:val="Heading2"/>
      </w:pPr>
      <w:r w:rsidRPr="001E5F37">
        <w:t>5.4</w:t>
      </w:r>
      <w:r w:rsidR="00A74442" w:rsidRPr="001E5F37">
        <w:t>.4.1 Reduced exports and/or increased imports.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264"/>
      </w:tblGrid>
      <w:tr w:rsidR="001E5F37" w14:paraId="7DA98308" w14:textId="77777777" w:rsidTr="00BA2397">
        <w:tc>
          <w:tcPr>
            <w:tcW w:w="6204" w:type="dxa"/>
          </w:tcPr>
          <w:p w14:paraId="44F82F78" w14:textId="63511E6F" w:rsidR="001E5F37" w:rsidRPr="006F51E3" w:rsidRDefault="001E5F37" w:rsidP="00F542AF">
            <w:pPr>
              <w:spacing w:after="140" w:line="254" w:lineRule="auto"/>
              <w:jc w:val="both"/>
              <w:rPr>
                <w:sz w:val="24"/>
                <w:szCs w:val="24"/>
                <w:lang w:val="en-GB"/>
              </w:rPr>
            </w:pPr>
            <w:r w:rsidRPr="00914A03">
              <w:rPr>
                <w:sz w:val="24"/>
                <w:szCs w:val="24"/>
                <w:lang w:val="en-GB"/>
              </w:rPr>
              <w:t>If the additional demand for the crop/tree/grass was met through a reduction in exports and/or an increase in imports, significant impacts on sustainability are unlikely to arise at national level (as far as feedstock production is concerned) compared to a scenario without bioenergy demand.</w:t>
            </w:r>
          </w:p>
        </w:tc>
        <w:tc>
          <w:tcPr>
            <w:tcW w:w="3264" w:type="dxa"/>
          </w:tcPr>
          <w:p w14:paraId="0041F6E6" w14:textId="7B5880DC" w:rsidR="001E5F37" w:rsidRPr="005A24B3" w:rsidRDefault="001E5F37" w:rsidP="001E5F37">
            <w:pPr>
              <w:spacing w:after="140" w:line="254" w:lineRule="auto"/>
              <w:jc w:val="right"/>
              <w:rPr>
                <w:b/>
                <w:sz w:val="24"/>
                <w:szCs w:val="24"/>
                <w:lang w:val="en-GB"/>
              </w:rPr>
            </w:pPr>
            <w:r>
              <w:rPr>
                <w:b/>
                <w:color w:val="EB861D"/>
                <w:sz w:val="24"/>
                <w:szCs w:val="24"/>
                <w:lang w:val="en-GB"/>
              </w:rPr>
              <w:t xml:space="preserve">NO </w:t>
            </w:r>
            <w:r w:rsidRPr="005A24B3">
              <w:rPr>
                <w:b/>
                <w:color w:val="EB861D"/>
                <w:sz w:val="24"/>
                <w:szCs w:val="24"/>
                <w:lang w:val="en-GB"/>
              </w:rPr>
              <w:t>CRITICAL GBEP INDICATOR</w:t>
            </w:r>
          </w:p>
        </w:tc>
      </w:tr>
    </w:tbl>
    <w:p w14:paraId="109A6326" w14:textId="308CB035" w:rsidR="00A74442" w:rsidRPr="001E5F37" w:rsidRDefault="001E5F37" w:rsidP="006F51E3">
      <w:pPr>
        <w:spacing w:after="140" w:line="254" w:lineRule="auto"/>
        <w:jc w:val="both"/>
        <w:rPr>
          <w:b/>
          <w:bCs/>
          <w:i/>
          <w:sz w:val="24"/>
          <w:szCs w:val="24"/>
          <w:lang w:val="en-GB"/>
        </w:rPr>
      </w:pPr>
      <w:r w:rsidRPr="001E5F37">
        <w:rPr>
          <w:i/>
          <w:sz w:val="24"/>
          <w:szCs w:val="24"/>
          <w:lang w:val="en-GB"/>
        </w:rPr>
        <w:t xml:space="preserve">Note: </w:t>
      </w:r>
      <w:r w:rsidR="00A74442" w:rsidRPr="001E5F37">
        <w:rPr>
          <w:i/>
          <w:sz w:val="24"/>
          <w:szCs w:val="24"/>
          <w:lang w:val="en-GB"/>
        </w:rPr>
        <w:t>The net trade balance of the country, which is not measured by any specific GBEP indicator, will be affected though.</w:t>
      </w:r>
    </w:p>
    <w:p w14:paraId="0DDA57CA" w14:textId="77777777" w:rsidR="00A74442" w:rsidRPr="00914A03" w:rsidRDefault="00A74442" w:rsidP="006F51E3">
      <w:pPr>
        <w:spacing w:after="140" w:line="254" w:lineRule="auto"/>
        <w:ind w:left="360"/>
        <w:jc w:val="both"/>
        <w:rPr>
          <w:b/>
          <w:bCs/>
          <w:sz w:val="8"/>
          <w:szCs w:val="8"/>
          <w:lang w:val="en-GB"/>
        </w:rPr>
      </w:pPr>
    </w:p>
    <w:p w14:paraId="0C668F97" w14:textId="3D65FE40" w:rsidR="00A74442" w:rsidRPr="001E5F37" w:rsidRDefault="00B1387A" w:rsidP="001E5F37">
      <w:pPr>
        <w:pStyle w:val="Heading2"/>
      </w:pPr>
      <w:r w:rsidRPr="001E5F37">
        <w:lastRenderedPageBreak/>
        <w:t>5.4</w:t>
      </w:r>
      <w:r w:rsidR="00A74442" w:rsidRPr="001E5F37">
        <w:t>.4.2 Diversion from the food and feed markets.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1"/>
        <w:gridCol w:w="3227"/>
      </w:tblGrid>
      <w:tr w:rsidR="006F51E3" w14:paraId="48A92AC3" w14:textId="77777777" w:rsidTr="006F51E3">
        <w:tc>
          <w:tcPr>
            <w:tcW w:w="0" w:type="auto"/>
          </w:tcPr>
          <w:p w14:paraId="7F44F202" w14:textId="71AD212A" w:rsidR="006F51E3" w:rsidRPr="006F51E3" w:rsidRDefault="006F51E3" w:rsidP="006F51E3">
            <w:pPr>
              <w:spacing w:after="140" w:line="254" w:lineRule="auto"/>
              <w:jc w:val="both"/>
              <w:rPr>
                <w:sz w:val="24"/>
                <w:szCs w:val="24"/>
                <w:lang w:val="en-GB"/>
              </w:rPr>
            </w:pPr>
            <w:r w:rsidRPr="00914A03">
              <w:rPr>
                <w:sz w:val="24"/>
                <w:szCs w:val="24"/>
                <w:lang w:val="en-GB"/>
              </w:rPr>
              <w:t>If the addition</w:t>
            </w:r>
            <w:r>
              <w:rPr>
                <w:sz w:val="24"/>
                <w:szCs w:val="24"/>
                <w:lang w:val="en-GB"/>
              </w:rPr>
              <w:t>al demand for a crop or a residu</w:t>
            </w:r>
            <w:r w:rsidRPr="00914A03">
              <w:rPr>
                <w:sz w:val="24"/>
                <w:szCs w:val="24"/>
                <w:lang w:val="en-GB"/>
              </w:rPr>
              <w:t xml:space="preserve">e (used as bioenergy feedstock) was met by diverting it from the food and feed markets, there might be a negative impact on food security. </w:t>
            </w:r>
          </w:p>
        </w:tc>
        <w:tc>
          <w:tcPr>
            <w:tcW w:w="0" w:type="auto"/>
          </w:tcPr>
          <w:p w14:paraId="13052D57" w14:textId="6F673DC9" w:rsidR="006F51E3" w:rsidRPr="005A24B3" w:rsidRDefault="006F51E3" w:rsidP="003301EC">
            <w:pPr>
              <w:spacing w:after="140" w:line="254" w:lineRule="auto"/>
              <w:rPr>
                <w:b/>
                <w:sz w:val="24"/>
                <w:szCs w:val="24"/>
                <w:lang w:val="en-GB"/>
              </w:rPr>
            </w:pPr>
            <w:r w:rsidRPr="005A24B3">
              <w:rPr>
                <w:b/>
                <w:color w:val="EB861D"/>
                <w:sz w:val="24"/>
                <w:szCs w:val="24"/>
                <w:lang w:val="en-GB"/>
              </w:rPr>
              <w:t xml:space="preserve">CRITICAL GBEP INDICATOR: </w:t>
            </w:r>
            <w:r>
              <w:rPr>
                <w:b/>
                <w:color w:val="EB861D"/>
                <w:sz w:val="24"/>
                <w:szCs w:val="24"/>
                <w:lang w:val="en-GB"/>
              </w:rPr>
              <w:t>10</w:t>
            </w:r>
            <w:r w:rsidR="007E0F69">
              <w:rPr>
                <w:b/>
                <w:color w:val="EB861D"/>
                <w:sz w:val="24"/>
                <w:szCs w:val="24"/>
                <w:lang w:val="en-GB"/>
              </w:rPr>
              <w:t xml:space="preserve"> (</w:t>
            </w:r>
            <w:r w:rsidR="007E0F69" w:rsidRPr="007E0F69">
              <w:rPr>
                <w:b/>
                <w:color w:val="EB861D"/>
                <w:sz w:val="24"/>
                <w:szCs w:val="24"/>
                <w:lang w:val="en-GB"/>
              </w:rPr>
              <w:t>Price and supply of a national food basket</w:t>
            </w:r>
            <w:r w:rsidR="007E0F69">
              <w:rPr>
                <w:b/>
                <w:color w:val="EB861D"/>
                <w:sz w:val="24"/>
                <w:szCs w:val="24"/>
                <w:lang w:val="en-GB"/>
              </w:rPr>
              <w:t>)</w:t>
            </w:r>
          </w:p>
        </w:tc>
      </w:tr>
    </w:tbl>
    <w:p w14:paraId="2A082357" w14:textId="65F8A16A" w:rsidR="00A74442" w:rsidRPr="006F51E3" w:rsidRDefault="006F51E3" w:rsidP="006F51E3">
      <w:pPr>
        <w:spacing w:after="140" w:line="254" w:lineRule="auto"/>
        <w:jc w:val="both"/>
        <w:rPr>
          <w:i/>
          <w:sz w:val="24"/>
          <w:szCs w:val="24"/>
          <w:lang w:val="en-GB"/>
        </w:rPr>
      </w:pPr>
      <w:r w:rsidRPr="006F51E3">
        <w:rPr>
          <w:i/>
          <w:sz w:val="24"/>
          <w:szCs w:val="24"/>
          <w:lang w:val="en-GB"/>
        </w:rPr>
        <w:t>Note</w:t>
      </w:r>
      <w:r w:rsidR="00A74442" w:rsidRPr="006F51E3">
        <w:rPr>
          <w:i/>
          <w:sz w:val="24"/>
          <w:szCs w:val="24"/>
          <w:lang w:val="en-GB"/>
        </w:rPr>
        <w:t>: Possible impacts on food security should be carefully monitored especially in case of crops (used as bioenergy feedstock) that are part of the national food basket. However, if the domestic supply of these crops for food does not decrease after trade</w:t>
      </w:r>
      <w:r w:rsidR="00A74442" w:rsidRPr="006F51E3">
        <w:rPr>
          <w:rStyle w:val="FootnoteReference"/>
          <w:i/>
          <w:sz w:val="24"/>
          <w:szCs w:val="24"/>
          <w:lang w:val="en-GB"/>
        </w:rPr>
        <w:footnoteReference w:id="6"/>
      </w:r>
      <w:r w:rsidR="00A74442" w:rsidRPr="006F51E3">
        <w:rPr>
          <w:i/>
          <w:sz w:val="24"/>
          <w:szCs w:val="24"/>
          <w:lang w:val="en-GB"/>
        </w:rPr>
        <w:t xml:space="preserve"> and if their inflation-adjusted prices do not increase</w:t>
      </w:r>
      <w:r w:rsidR="00A74442" w:rsidRPr="006F51E3">
        <w:rPr>
          <w:rStyle w:val="FootnoteReference"/>
          <w:i/>
          <w:sz w:val="24"/>
          <w:szCs w:val="24"/>
          <w:lang w:val="en-GB"/>
        </w:rPr>
        <w:footnoteReference w:id="7"/>
      </w:r>
      <w:r w:rsidR="00A74442" w:rsidRPr="006F51E3">
        <w:rPr>
          <w:i/>
          <w:sz w:val="24"/>
          <w:szCs w:val="24"/>
          <w:lang w:val="en-GB"/>
        </w:rPr>
        <w:t>, it is unlikely that food security will be affected.</w:t>
      </w:r>
    </w:p>
    <w:p w14:paraId="15409547" w14:textId="77777777" w:rsidR="00A74442" w:rsidRPr="00914A03" w:rsidRDefault="00A74442" w:rsidP="00A74442">
      <w:pPr>
        <w:spacing w:after="140" w:line="254" w:lineRule="auto"/>
        <w:ind w:left="360"/>
        <w:jc w:val="both"/>
        <w:rPr>
          <w:sz w:val="8"/>
          <w:szCs w:val="8"/>
          <w:lang w:val="en-GB"/>
        </w:rPr>
      </w:pPr>
    </w:p>
    <w:p w14:paraId="69AB8202" w14:textId="36E55070" w:rsidR="00A74442" w:rsidRPr="001E5F37" w:rsidRDefault="00B1387A" w:rsidP="001E5F37">
      <w:pPr>
        <w:pStyle w:val="Heading2"/>
      </w:pPr>
      <w:r w:rsidRPr="001E5F37">
        <w:t>5.4</w:t>
      </w:r>
      <w:r w:rsidR="00A74442" w:rsidRPr="001E5F37">
        <w:t>.4.3 Increased domestic production.</w:t>
      </w:r>
    </w:p>
    <w:p w14:paraId="73A76FEC" w14:textId="77777777" w:rsidR="00A74442" w:rsidRPr="00914A03" w:rsidRDefault="00A74442" w:rsidP="006F51E3">
      <w:pPr>
        <w:spacing w:after="140" w:line="254" w:lineRule="auto"/>
        <w:jc w:val="both"/>
        <w:rPr>
          <w:sz w:val="24"/>
          <w:szCs w:val="24"/>
          <w:lang w:val="en-GB"/>
        </w:rPr>
      </w:pPr>
      <w:r w:rsidRPr="00914A03">
        <w:rPr>
          <w:sz w:val="24"/>
          <w:szCs w:val="24"/>
          <w:lang w:val="en-GB"/>
        </w:rPr>
        <w:t xml:space="preserve">If the additional demand for the crop/tree/grass was met through an increase in domestic production, it should be estimated whether this increase was due to an expansion in the harvested area or a yield increase, or both. </w:t>
      </w:r>
    </w:p>
    <w:p w14:paraId="63857FF1" w14:textId="77777777" w:rsidR="00A74442" w:rsidRDefault="00A74442" w:rsidP="001E5F37">
      <w:pPr>
        <w:pStyle w:val="Heading3"/>
      </w:pPr>
      <w:r w:rsidRPr="00914A03">
        <w:rPr>
          <w:lang w:val="en-GB"/>
        </w:rPr>
        <w:t>Expansion in harvested area.</w:t>
      </w:r>
    </w:p>
    <w:p w14:paraId="138A3C7C" w14:textId="77777777" w:rsidR="00A74442" w:rsidRPr="001E5F37" w:rsidRDefault="00A74442" w:rsidP="001E5F37">
      <w:pPr>
        <w:spacing w:after="140" w:line="254" w:lineRule="auto"/>
        <w:jc w:val="both"/>
        <w:rPr>
          <w:sz w:val="24"/>
          <w:szCs w:val="24"/>
          <w:lang w:val="en-GB"/>
        </w:rPr>
      </w:pPr>
      <w:r w:rsidRPr="001E5F37">
        <w:rPr>
          <w:sz w:val="24"/>
          <w:szCs w:val="24"/>
          <w:lang w:val="en-GB"/>
        </w:rPr>
        <w:t>In this case, it is important to determine: the changes in land use and land management that might have taken place; and the main characteristics of the areas where this expansion occurred. Furthermore, it is important to determine whether the crop/tree/grass used as bioenergy feedstock is classified as an invasive species.</w:t>
      </w:r>
    </w:p>
    <w:p w14:paraId="393F2528" w14:textId="77777777" w:rsidR="00A74442" w:rsidRPr="00914A03" w:rsidRDefault="00A74442" w:rsidP="001E5F37">
      <w:pPr>
        <w:spacing w:after="140" w:line="254" w:lineRule="auto"/>
        <w:jc w:val="both"/>
        <w:rPr>
          <w:i/>
          <w:iCs/>
          <w:sz w:val="24"/>
          <w:szCs w:val="24"/>
          <w:lang w:val="en-GB"/>
        </w:rPr>
      </w:pPr>
      <w:r w:rsidRPr="00914A03">
        <w:rPr>
          <w:i/>
          <w:iCs/>
          <w:sz w:val="24"/>
          <w:szCs w:val="24"/>
          <w:lang w:val="en-GB"/>
        </w:rPr>
        <w:t>Note: if the crop/tree/grass is cultivated in rotation or combination with other crops/trees/grasses, then the relative role of the feedstock considered (vs. those of these other crops/trees/grasses) should be considered when answering the questions below. Similarly, in case of multi-purpose crops/trees/grasses, of which only a fraction is used as bioenergy feedstock, the relative weight of this use (vs. all other uses) should be considered. Impact allocation can be done on the basis of either mass balance or economic value of the various crops/trees/grasses and of the related uses</w:t>
      </w:r>
      <w:r w:rsidRPr="00914A03">
        <w:rPr>
          <w:rStyle w:val="FootnoteReference"/>
          <w:i/>
          <w:iCs/>
          <w:sz w:val="24"/>
          <w:szCs w:val="24"/>
          <w:lang w:val="en-GB"/>
        </w:rPr>
        <w:footnoteReference w:id="8"/>
      </w:r>
      <w:r w:rsidRPr="00914A03">
        <w:rPr>
          <w:i/>
          <w:iCs/>
          <w:sz w:val="24"/>
          <w:szCs w:val="24"/>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548"/>
      </w:tblGrid>
      <w:tr w:rsidR="007E0F69" w:rsidRPr="005A24B3" w14:paraId="39D4E613" w14:textId="77777777" w:rsidTr="00B96D54">
        <w:tc>
          <w:tcPr>
            <w:tcW w:w="5812" w:type="dxa"/>
            <w:tcBorders>
              <w:bottom w:val="single" w:sz="4" w:space="0" w:color="auto"/>
            </w:tcBorders>
            <w:vAlign w:val="center"/>
          </w:tcPr>
          <w:p w14:paraId="6F147443" w14:textId="77777777" w:rsidR="007E0F69" w:rsidRPr="007E0F69" w:rsidRDefault="007E0F69" w:rsidP="007E0F69">
            <w:pPr>
              <w:spacing w:after="140" w:line="254" w:lineRule="auto"/>
              <w:rPr>
                <w:b/>
                <w:bCs/>
                <w:sz w:val="24"/>
                <w:szCs w:val="24"/>
                <w:lang w:val="en-GB"/>
              </w:rPr>
            </w:pPr>
          </w:p>
        </w:tc>
        <w:tc>
          <w:tcPr>
            <w:tcW w:w="3548" w:type="dxa"/>
            <w:tcBorders>
              <w:bottom w:val="single" w:sz="4" w:space="0" w:color="auto"/>
            </w:tcBorders>
            <w:vAlign w:val="center"/>
          </w:tcPr>
          <w:p w14:paraId="7EBD28D8" w14:textId="003B5847" w:rsidR="007E0F69" w:rsidRDefault="007E0F69" w:rsidP="00B96D54">
            <w:pPr>
              <w:spacing w:after="140" w:line="254" w:lineRule="auto"/>
              <w:rPr>
                <w:b/>
                <w:color w:val="EB861D"/>
                <w:sz w:val="24"/>
                <w:szCs w:val="24"/>
                <w:lang w:val="en-GB"/>
              </w:rPr>
            </w:pPr>
            <w:r w:rsidRPr="005A24B3">
              <w:rPr>
                <w:b/>
                <w:color w:val="EB861D"/>
                <w:sz w:val="24"/>
                <w:szCs w:val="24"/>
                <w:lang w:val="en-GB"/>
              </w:rPr>
              <w:t>CRITICAL GBEP INDICATOR</w:t>
            </w:r>
            <w:r>
              <w:rPr>
                <w:b/>
                <w:color w:val="EB861D"/>
                <w:sz w:val="24"/>
                <w:szCs w:val="24"/>
                <w:lang w:val="en-GB"/>
              </w:rPr>
              <w:t>S</w:t>
            </w:r>
          </w:p>
        </w:tc>
      </w:tr>
      <w:tr w:rsidR="005D6CA8" w:rsidRPr="005A24B3" w14:paraId="0CA95404" w14:textId="77777777" w:rsidTr="00B96D54">
        <w:tc>
          <w:tcPr>
            <w:tcW w:w="5812" w:type="dxa"/>
            <w:tcBorders>
              <w:bottom w:val="single" w:sz="4" w:space="0" w:color="auto"/>
            </w:tcBorders>
            <w:vAlign w:val="center"/>
          </w:tcPr>
          <w:p w14:paraId="786D108E" w14:textId="3A7E4905" w:rsidR="005D6CA8" w:rsidRPr="005A24B3" w:rsidRDefault="005D6CA8" w:rsidP="005D6CA8">
            <w:pPr>
              <w:pStyle w:val="ListParagraph"/>
              <w:numPr>
                <w:ilvl w:val="0"/>
                <w:numId w:val="1"/>
              </w:numPr>
              <w:spacing w:after="140" w:line="254" w:lineRule="auto"/>
              <w:rPr>
                <w:b/>
                <w:bCs/>
                <w:sz w:val="24"/>
                <w:szCs w:val="24"/>
              </w:rPr>
            </w:pPr>
            <w:r w:rsidRPr="005D6CA8">
              <w:rPr>
                <w:b/>
                <w:bCs/>
                <w:sz w:val="24"/>
                <w:szCs w:val="24"/>
                <w:lang w:val="en-GB"/>
              </w:rPr>
              <w:t>Is the crop/tree/grass used as a bioenergy feedstock a nationally recognized invasive species?</w:t>
            </w:r>
          </w:p>
        </w:tc>
        <w:tc>
          <w:tcPr>
            <w:tcW w:w="3548" w:type="dxa"/>
            <w:tcBorders>
              <w:bottom w:val="single" w:sz="4" w:space="0" w:color="auto"/>
            </w:tcBorders>
            <w:vAlign w:val="center"/>
          </w:tcPr>
          <w:p w14:paraId="0B210429" w14:textId="6FF28EE4" w:rsidR="005D6CA8" w:rsidRPr="005D6CA8" w:rsidRDefault="007E0F69" w:rsidP="00B96D54">
            <w:pPr>
              <w:spacing w:after="140" w:line="254" w:lineRule="auto"/>
              <w:rPr>
                <w:b/>
                <w:color w:val="EB861D"/>
                <w:sz w:val="24"/>
                <w:szCs w:val="24"/>
                <w:lang w:val="en-GB"/>
              </w:rPr>
            </w:pPr>
            <w:r>
              <w:rPr>
                <w:b/>
                <w:color w:val="EB861D"/>
                <w:sz w:val="24"/>
                <w:szCs w:val="24"/>
                <w:lang w:val="en-GB"/>
              </w:rPr>
              <w:t xml:space="preserve">Indicator </w:t>
            </w:r>
            <w:r w:rsidR="005D6CA8">
              <w:rPr>
                <w:b/>
                <w:color w:val="EB861D"/>
                <w:sz w:val="24"/>
                <w:szCs w:val="24"/>
                <w:lang w:val="en-GB"/>
              </w:rPr>
              <w:t xml:space="preserve">7 </w:t>
            </w:r>
            <w:r>
              <w:rPr>
                <w:b/>
                <w:color w:val="EB861D"/>
                <w:sz w:val="24"/>
                <w:szCs w:val="24"/>
                <w:lang w:val="en-GB"/>
              </w:rPr>
              <w:t>(</w:t>
            </w:r>
            <w:r w:rsidRPr="007E0F69">
              <w:rPr>
                <w:b/>
                <w:color w:val="EB861D"/>
                <w:sz w:val="24"/>
                <w:szCs w:val="24"/>
                <w:lang w:val="en-GB"/>
              </w:rPr>
              <w:t>Biological diversity in the landscape</w:t>
            </w:r>
            <w:r>
              <w:rPr>
                <w:b/>
                <w:color w:val="EB861D"/>
                <w:sz w:val="24"/>
                <w:szCs w:val="24"/>
                <w:lang w:val="en-GB"/>
              </w:rPr>
              <w:t>), specifically</w:t>
            </w:r>
            <w:r w:rsidRPr="007E0F69">
              <w:rPr>
                <w:b/>
                <w:color w:val="EB861D"/>
                <w:sz w:val="24"/>
                <w:szCs w:val="24"/>
                <w:lang w:val="en-GB"/>
              </w:rPr>
              <w:t xml:space="preserve"> </w:t>
            </w:r>
            <w:r w:rsidR="005D6CA8">
              <w:rPr>
                <w:b/>
                <w:color w:val="EB861D"/>
                <w:sz w:val="24"/>
                <w:szCs w:val="24"/>
                <w:lang w:val="en-GB"/>
              </w:rPr>
              <w:t>7.2</w:t>
            </w:r>
            <w:r>
              <w:rPr>
                <w:b/>
                <w:color w:val="EB861D"/>
                <w:sz w:val="24"/>
                <w:szCs w:val="24"/>
                <w:lang w:val="en-GB"/>
              </w:rPr>
              <w:t xml:space="preserve"> (invasive species)</w:t>
            </w:r>
          </w:p>
        </w:tc>
      </w:tr>
      <w:tr w:rsidR="005D6CA8" w:rsidRPr="005A24B3" w14:paraId="07D37483" w14:textId="77777777" w:rsidTr="00B96D54">
        <w:tc>
          <w:tcPr>
            <w:tcW w:w="5812" w:type="dxa"/>
            <w:tcBorders>
              <w:top w:val="single" w:sz="4" w:space="0" w:color="auto"/>
              <w:bottom w:val="single" w:sz="4" w:space="0" w:color="auto"/>
            </w:tcBorders>
            <w:vAlign w:val="center"/>
          </w:tcPr>
          <w:p w14:paraId="1677B428" w14:textId="34C0D5B2" w:rsidR="005D6CA8" w:rsidRPr="005D6CA8" w:rsidRDefault="005D6CA8" w:rsidP="005D6CA8">
            <w:pPr>
              <w:pStyle w:val="ListParagraph"/>
              <w:numPr>
                <w:ilvl w:val="0"/>
                <w:numId w:val="1"/>
              </w:numPr>
              <w:rPr>
                <w:b/>
                <w:bCs/>
                <w:sz w:val="24"/>
                <w:szCs w:val="24"/>
                <w:lang w:val="en-GB"/>
              </w:rPr>
            </w:pPr>
            <w:r w:rsidRPr="005D6CA8">
              <w:rPr>
                <w:b/>
                <w:bCs/>
                <w:sz w:val="24"/>
                <w:szCs w:val="24"/>
                <w:lang w:val="en-GB"/>
              </w:rPr>
              <w:t xml:space="preserve">Is it likely that the expansion in the harvested area of the crop/tree/grass led to the conversion of </w:t>
            </w:r>
            <w:r w:rsidRPr="005D6CA8">
              <w:rPr>
                <w:b/>
                <w:bCs/>
                <w:sz w:val="24"/>
                <w:szCs w:val="24"/>
                <w:lang w:val="en-GB"/>
              </w:rPr>
              <w:lastRenderedPageBreak/>
              <w:t>natural forests and grasslands (including savannah), peatlands, and wetlands?</w:t>
            </w:r>
          </w:p>
        </w:tc>
        <w:tc>
          <w:tcPr>
            <w:tcW w:w="3548" w:type="dxa"/>
            <w:tcBorders>
              <w:top w:val="single" w:sz="4" w:space="0" w:color="auto"/>
              <w:bottom w:val="single" w:sz="4" w:space="0" w:color="auto"/>
            </w:tcBorders>
            <w:vAlign w:val="center"/>
          </w:tcPr>
          <w:p w14:paraId="0F3D9173" w14:textId="77777777" w:rsidR="007E0F69" w:rsidRPr="00D64091" w:rsidRDefault="007E0F69" w:rsidP="00B96D54">
            <w:pPr>
              <w:pStyle w:val="FootnoteText"/>
              <w:spacing w:before="120" w:after="120"/>
              <w:rPr>
                <w:b/>
                <w:color w:val="EB861D"/>
                <w:sz w:val="24"/>
                <w:szCs w:val="24"/>
              </w:rPr>
            </w:pPr>
            <w:r w:rsidRPr="00D64091">
              <w:rPr>
                <w:b/>
                <w:color w:val="EB861D"/>
                <w:sz w:val="24"/>
                <w:szCs w:val="24"/>
              </w:rPr>
              <w:lastRenderedPageBreak/>
              <w:t>Indicator 1 (Lifecycle GHG emissions);</w:t>
            </w:r>
          </w:p>
          <w:p w14:paraId="0730837A" w14:textId="43721A2C" w:rsidR="007E0F69" w:rsidRPr="007E0F69" w:rsidRDefault="007E0F69" w:rsidP="00B96D54">
            <w:pPr>
              <w:spacing w:after="140" w:line="254" w:lineRule="auto"/>
              <w:rPr>
                <w:rFonts w:cstheme="minorHAnsi"/>
                <w:b/>
                <w:color w:val="EB861D"/>
                <w:sz w:val="24"/>
                <w:szCs w:val="24"/>
                <w:lang w:val="en-GB"/>
              </w:rPr>
            </w:pPr>
            <w:r w:rsidRPr="007E0F69">
              <w:rPr>
                <w:rFonts w:cstheme="minorHAnsi"/>
                <w:b/>
                <w:color w:val="EB861D"/>
                <w:sz w:val="24"/>
                <w:szCs w:val="24"/>
                <w:lang w:val="en-GB"/>
              </w:rPr>
              <w:lastRenderedPageBreak/>
              <w:t xml:space="preserve">Indicator </w:t>
            </w:r>
            <w:r w:rsidR="005D6CA8" w:rsidRPr="007E0F69">
              <w:rPr>
                <w:rFonts w:cstheme="minorHAnsi"/>
                <w:b/>
                <w:color w:val="EB861D"/>
                <w:sz w:val="24"/>
                <w:szCs w:val="24"/>
                <w:lang w:val="en-GB"/>
              </w:rPr>
              <w:t>7</w:t>
            </w:r>
            <w:r w:rsidRPr="007E0F69">
              <w:rPr>
                <w:rFonts w:cstheme="minorHAnsi"/>
                <w:b/>
                <w:color w:val="EB861D"/>
                <w:sz w:val="24"/>
                <w:szCs w:val="24"/>
                <w:lang w:val="en-GB"/>
              </w:rPr>
              <w:t xml:space="preserve"> (</w:t>
            </w:r>
            <w:r w:rsidRPr="007E0F69">
              <w:rPr>
                <w:rFonts w:cstheme="minorHAnsi"/>
                <w:b/>
                <w:color w:val="EB861D"/>
                <w:sz w:val="24"/>
                <w:szCs w:val="24"/>
              </w:rPr>
              <w:t>Biological diversity in the landscape</w:t>
            </w:r>
            <w:r w:rsidRPr="007E0F69">
              <w:rPr>
                <w:rStyle w:val="Heading1Char"/>
                <w:rFonts w:asciiTheme="minorHAnsi" w:hAnsiTheme="minorHAnsi" w:cstheme="minorHAnsi"/>
                <w:b/>
                <w:color w:val="EB861D"/>
                <w:sz w:val="24"/>
                <w:szCs w:val="24"/>
                <w:lang w:val="en-GB"/>
              </w:rPr>
              <w:t>)</w:t>
            </w:r>
            <w:r w:rsidR="005D6CA8" w:rsidRPr="007E0F69">
              <w:rPr>
                <w:rStyle w:val="FootnoteReference"/>
                <w:rFonts w:cstheme="minorHAnsi"/>
                <w:b/>
                <w:color w:val="EB861D"/>
                <w:sz w:val="24"/>
                <w:szCs w:val="24"/>
                <w:lang w:val="en-GB"/>
              </w:rPr>
              <w:footnoteReference w:id="9"/>
            </w:r>
            <w:r w:rsidR="005D6CA8" w:rsidRPr="007E0F69">
              <w:rPr>
                <w:rFonts w:cstheme="minorHAnsi"/>
                <w:b/>
                <w:color w:val="EB861D"/>
                <w:sz w:val="24"/>
                <w:szCs w:val="24"/>
                <w:lang w:val="en-GB"/>
              </w:rPr>
              <w:t xml:space="preserve"> </w:t>
            </w:r>
          </w:p>
          <w:p w14:paraId="09471A95" w14:textId="085B427B" w:rsidR="005D6CA8" w:rsidRPr="005A24B3" w:rsidRDefault="007E0F69" w:rsidP="00B96D54">
            <w:pPr>
              <w:spacing w:after="140" w:line="254" w:lineRule="auto"/>
              <w:rPr>
                <w:b/>
                <w:color w:val="EB861D"/>
                <w:sz w:val="24"/>
                <w:szCs w:val="24"/>
                <w:lang w:val="en-GB"/>
              </w:rPr>
            </w:pPr>
            <w:r w:rsidRPr="007E0F69">
              <w:rPr>
                <w:rFonts w:cstheme="minorHAnsi"/>
                <w:b/>
                <w:color w:val="EB861D"/>
                <w:sz w:val="24"/>
                <w:szCs w:val="24"/>
                <w:lang w:val="en-GB"/>
              </w:rPr>
              <w:t xml:space="preserve">Indicator </w:t>
            </w:r>
            <w:r w:rsidR="005D6CA8" w:rsidRPr="007E0F69">
              <w:rPr>
                <w:rFonts w:cstheme="minorHAnsi"/>
                <w:b/>
                <w:color w:val="EB861D"/>
                <w:sz w:val="24"/>
                <w:szCs w:val="24"/>
                <w:lang w:val="en-GB"/>
              </w:rPr>
              <w:t>8</w:t>
            </w:r>
            <w:r w:rsidRPr="007E0F69">
              <w:rPr>
                <w:rFonts w:cstheme="minorHAnsi"/>
                <w:b/>
                <w:color w:val="EB861D"/>
                <w:sz w:val="24"/>
                <w:szCs w:val="24"/>
                <w:lang w:val="en-GB"/>
              </w:rPr>
              <w:t xml:space="preserve"> (Land use and land-use change)</w:t>
            </w:r>
            <w:r w:rsidR="005D6CA8" w:rsidRPr="007E0F69">
              <w:rPr>
                <w:rStyle w:val="FootnoteReference"/>
                <w:rFonts w:cstheme="minorHAnsi"/>
                <w:b/>
                <w:color w:val="EB861D"/>
                <w:sz w:val="24"/>
                <w:szCs w:val="24"/>
                <w:lang w:val="en-GB"/>
              </w:rPr>
              <w:footnoteReference w:id="10"/>
            </w:r>
          </w:p>
        </w:tc>
      </w:tr>
      <w:tr w:rsidR="005D6CA8" w:rsidRPr="005A24B3" w14:paraId="028BC3E9" w14:textId="77777777" w:rsidTr="00B96D54">
        <w:tc>
          <w:tcPr>
            <w:tcW w:w="5812" w:type="dxa"/>
            <w:tcBorders>
              <w:top w:val="single" w:sz="4" w:space="0" w:color="auto"/>
              <w:bottom w:val="single" w:sz="4" w:space="0" w:color="auto"/>
            </w:tcBorders>
            <w:vAlign w:val="center"/>
          </w:tcPr>
          <w:p w14:paraId="30152FBC" w14:textId="26AA50BF" w:rsidR="005D6CA8" w:rsidRPr="005D6CA8" w:rsidRDefault="005D6CA8" w:rsidP="005D6CA8">
            <w:pPr>
              <w:pStyle w:val="ListParagraph"/>
              <w:numPr>
                <w:ilvl w:val="0"/>
                <w:numId w:val="1"/>
              </w:numPr>
              <w:rPr>
                <w:b/>
                <w:bCs/>
                <w:sz w:val="24"/>
                <w:szCs w:val="24"/>
                <w:lang w:val="en-GB"/>
              </w:rPr>
            </w:pPr>
            <w:r w:rsidRPr="005D6CA8">
              <w:rPr>
                <w:b/>
                <w:bCs/>
                <w:sz w:val="24"/>
                <w:szCs w:val="24"/>
                <w:lang w:val="en-GB"/>
              </w:rPr>
              <w:lastRenderedPageBreak/>
              <w:t>Is it likely that the expansion in the harvested area of the crop/tree/grass led to the conversion of nationally recognized areas of high biodiversity value or critical ecosystems?</w:t>
            </w:r>
          </w:p>
        </w:tc>
        <w:tc>
          <w:tcPr>
            <w:tcW w:w="3548" w:type="dxa"/>
            <w:tcBorders>
              <w:top w:val="single" w:sz="4" w:space="0" w:color="auto"/>
              <w:bottom w:val="single" w:sz="4" w:space="0" w:color="auto"/>
            </w:tcBorders>
            <w:vAlign w:val="center"/>
          </w:tcPr>
          <w:p w14:paraId="37D50774" w14:textId="7EA54971" w:rsidR="005D6CA8" w:rsidRPr="005A24B3" w:rsidRDefault="007E0F69" w:rsidP="00B96D54">
            <w:pPr>
              <w:spacing w:after="140" w:line="254" w:lineRule="auto"/>
              <w:rPr>
                <w:b/>
                <w:color w:val="EB861D"/>
                <w:sz w:val="24"/>
                <w:szCs w:val="24"/>
                <w:lang w:val="en-GB"/>
              </w:rPr>
            </w:pPr>
            <w:r>
              <w:rPr>
                <w:b/>
                <w:color w:val="EB861D"/>
                <w:sz w:val="24"/>
                <w:szCs w:val="24"/>
                <w:lang w:val="en-GB"/>
              </w:rPr>
              <w:t>Indicator 7 (</w:t>
            </w:r>
            <w:r w:rsidRPr="007E0F69">
              <w:rPr>
                <w:b/>
                <w:color w:val="EB861D"/>
                <w:sz w:val="24"/>
                <w:szCs w:val="24"/>
                <w:lang w:val="en-GB"/>
              </w:rPr>
              <w:t>Biological diversity in the landscape</w:t>
            </w:r>
            <w:r>
              <w:rPr>
                <w:b/>
                <w:color w:val="EB861D"/>
                <w:sz w:val="24"/>
                <w:szCs w:val="24"/>
                <w:lang w:val="en-GB"/>
              </w:rPr>
              <w:t>), specifically</w:t>
            </w:r>
            <w:r w:rsidRPr="007E0F69">
              <w:rPr>
                <w:b/>
                <w:color w:val="EB861D"/>
                <w:sz w:val="24"/>
                <w:szCs w:val="24"/>
                <w:lang w:val="en-GB"/>
              </w:rPr>
              <w:t xml:space="preserve"> </w:t>
            </w:r>
            <w:r>
              <w:rPr>
                <w:b/>
                <w:color w:val="EB861D"/>
                <w:sz w:val="24"/>
                <w:szCs w:val="24"/>
                <w:lang w:val="en-GB"/>
              </w:rPr>
              <w:t>7.1 (high biodiversity value)</w:t>
            </w:r>
          </w:p>
        </w:tc>
      </w:tr>
      <w:tr w:rsidR="005D6CA8" w:rsidRPr="005A24B3" w14:paraId="3E859057" w14:textId="77777777" w:rsidTr="00B96D54">
        <w:tc>
          <w:tcPr>
            <w:tcW w:w="5812" w:type="dxa"/>
            <w:tcBorders>
              <w:top w:val="single" w:sz="4" w:space="0" w:color="auto"/>
              <w:bottom w:val="dashed" w:sz="4" w:space="0" w:color="auto"/>
            </w:tcBorders>
            <w:vAlign w:val="center"/>
          </w:tcPr>
          <w:p w14:paraId="5B78C0E7" w14:textId="72C1FB54" w:rsidR="005D6CA8" w:rsidRPr="005D6CA8" w:rsidRDefault="005D6CA8" w:rsidP="005D6CA8">
            <w:pPr>
              <w:pStyle w:val="ListParagraph"/>
              <w:numPr>
                <w:ilvl w:val="0"/>
                <w:numId w:val="1"/>
              </w:numPr>
              <w:rPr>
                <w:b/>
                <w:bCs/>
                <w:sz w:val="24"/>
                <w:szCs w:val="24"/>
                <w:lang w:val="en-GB"/>
              </w:rPr>
            </w:pPr>
            <w:r w:rsidRPr="005D6CA8">
              <w:rPr>
                <w:b/>
                <w:bCs/>
                <w:sz w:val="24"/>
                <w:szCs w:val="24"/>
                <w:lang w:val="en-GB"/>
              </w:rPr>
              <w:t>Is it likely that the expansion in the harvested area of the crop/tree/grass took place in areas:</w:t>
            </w:r>
          </w:p>
        </w:tc>
        <w:tc>
          <w:tcPr>
            <w:tcW w:w="3548" w:type="dxa"/>
            <w:tcBorders>
              <w:top w:val="single" w:sz="4" w:space="0" w:color="auto"/>
              <w:bottom w:val="dashed" w:sz="4" w:space="0" w:color="auto"/>
            </w:tcBorders>
            <w:vAlign w:val="center"/>
          </w:tcPr>
          <w:p w14:paraId="428D370C" w14:textId="77777777" w:rsidR="005D6CA8" w:rsidRPr="005A24B3" w:rsidRDefault="005D6CA8" w:rsidP="00B96D54">
            <w:pPr>
              <w:spacing w:after="140" w:line="254" w:lineRule="auto"/>
              <w:rPr>
                <w:b/>
                <w:color w:val="EB861D"/>
                <w:sz w:val="24"/>
                <w:szCs w:val="24"/>
                <w:lang w:val="en-GB"/>
              </w:rPr>
            </w:pPr>
          </w:p>
        </w:tc>
      </w:tr>
      <w:tr w:rsidR="005D6CA8" w:rsidRPr="005A24B3" w14:paraId="4C0D735F" w14:textId="77777777" w:rsidTr="00B96D54">
        <w:tc>
          <w:tcPr>
            <w:tcW w:w="5812" w:type="dxa"/>
            <w:tcBorders>
              <w:top w:val="dashed" w:sz="4" w:space="0" w:color="auto"/>
              <w:bottom w:val="dashed" w:sz="4" w:space="0" w:color="auto"/>
            </w:tcBorders>
            <w:vAlign w:val="center"/>
          </w:tcPr>
          <w:p w14:paraId="718103D7" w14:textId="09992D3F" w:rsidR="005D6CA8" w:rsidRPr="005D6CA8" w:rsidRDefault="005D6CA8" w:rsidP="005D6CA8">
            <w:pPr>
              <w:pStyle w:val="ListParagraph"/>
              <w:numPr>
                <w:ilvl w:val="1"/>
                <w:numId w:val="1"/>
              </w:numPr>
              <w:spacing w:after="140" w:line="254" w:lineRule="auto"/>
              <w:jc w:val="both"/>
              <w:rPr>
                <w:b/>
                <w:bCs/>
                <w:sz w:val="24"/>
                <w:szCs w:val="24"/>
              </w:rPr>
            </w:pPr>
            <w:r w:rsidRPr="00914A03">
              <w:rPr>
                <w:sz w:val="24"/>
                <w:szCs w:val="24"/>
                <w:lang w:val="en-GB"/>
              </w:rPr>
              <w:t>Prone to soi</w:t>
            </w:r>
            <w:r>
              <w:rPr>
                <w:sz w:val="24"/>
                <w:szCs w:val="24"/>
                <w:lang w:val="en-GB"/>
              </w:rPr>
              <w:t>l degradation (e.g., erosion)</w:t>
            </w:r>
          </w:p>
        </w:tc>
        <w:tc>
          <w:tcPr>
            <w:tcW w:w="3548" w:type="dxa"/>
            <w:tcBorders>
              <w:top w:val="dashed" w:sz="4" w:space="0" w:color="auto"/>
              <w:bottom w:val="dashed" w:sz="4" w:space="0" w:color="auto"/>
            </w:tcBorders>
            <w:vAlign w:val="center"/>
          </w:tcPr>
          <w:p w14:paraId="7D7D5406" w14:textId="2A1BE681" w:rsidR="005D6CA8" w:rsidRPr="005A24B3" w:rsidRDefault="007E0F69" w:rsidP="00B96D54">
            <w:pPr>
              <w:spacing w:after="140" w:line="254" w:lineRule="auto"/>
              <w:rPr>
                <w:b/>
                <w:color w:val="EB861D"/>
                <w:sz w:val="24"/>
                <w:szCs w:val="24"/>
                <w:lang w:val="en-GB"/>
              </w:rPr>
            </w:pPr>
            <w:r>
              <w:rPr>
                <w:b/>
                <w:color w:val="EB861D"/>
                <w:sz w:val="24"/>
                <w:szCs w:val="24"/>
                <w:lang w:val="en-GB"/>
              </w:rPr>
              <w:t xml:space="preserve">Indicator </w:t>
            </w:r>
            <w:r w:rsidR="005D6CA8">
              <w:rPr>
                <w:b/>
                <w:color w:val="EB861D"/>
                <w:sz w:val="24"/>
                <w:szCs w:val="24"/>
                <w:lang w:val="en-GB"/>
              </w:rPr>
              <w:t>2</w:t>
            </w:r>
            <w:r>
              <w:rPr>
                <w:b/>
                <w:color w:val="EB861D"/>
                <w:sz w:val="24"/>
                <w:szCs w:val="24"/>
                <w:lang w:val="en-GB"/>
              </w:rPr>
              <w:t xml:space="preserve"> (Soil quality)</w:t>
            </w:r>
          </w:p>
        </w:tc>
      </w:tr>
      <w:tr w:rsidR="005D6CA8" w:rsidRPr="005A24B3" w14:paraId="598928C6" w14:textId="77777777" w:rsidTr="00B96D54">
        <w:tc>
          <w:tcPr>
            <w:tcW w:w="5812" w:type="dxa"/>
            <w:tcBorders>
              <w:top w:val="dashed" w:sz="4" w:space="0" w:color="auto"/>
              <w:bottom w:val="dashed" w:sz="4" w:space="0" w:color="auto"/>
            </w:tcBorders>
            <w:vAlign w:val="center"/>
          </w:tcPr>
          <w:p w14:paraId="1D2A5183" w14:textId="50F543D2" w:rsidR="005D6CA8" w:rsidRPr="00914A03" w:rsidRDefault="005D6CA8" w:rsidP="005D6CA8">
            <w:pPr>
              <w:pStyle w:val="ListParagraph"/>
              <w:numPr>
                <w:ilvl w:val="1"/>
                <w:numId w:val="1"/>
              </w:numPr>
              <w:spacing w:after="140" w:line="254" w:lineRule="auto"/>
              <w:jc w:val="both"/>
              <w:rPr>
                <w:sz w:val="24"/>
                <w:szCs w:val="24"/>
                <w:lang w:val="en-GB"/>
              </w:rPr>
            </w:pPr>
            <w:r w:rsidRPr="00914A03">
              <w:rPr>
                <w:sz w:val="24"/>
                <w:szCs w:val="24"/>
                <w:lang w:val="en-GB"/>
              </w:rPr>
              <w:t>With medium, high or critical levels of water stress [only in case of irrigation and for planted trees with high evapotranspiration rates]</w:t>
            </w:r>
          </w:p>
        </w:tc>
        <w:tc>
          <w:tcPr>
            <w:tcW w:w="3548" w:type="dxa"/>
            <w:tcBorders>
              <w:top w:val="dashed" w:sz="4" w:space="0" w:color="auto"/>
              <w:bottom w:val="dashed" w:sz="4" w:space="0" w:color="auto"/>
            </w:tcBorders>
            <w:vAlign w:val="center"/>
          </w:tcPr>
          <w:p w14:paraId="7B85DD56" w14:textId="49C6D87D" w:rsidR="005D6CA8" w:rsidRPr="005A24B3" w:rsidRDefault="007E0F69" w:rsidP="00B96D54">
            <w:pPr>
              <w:spacing w:after="140" w:line="254" w:lineRule="auto"/>
              <w:rPr>
                <w:b/>
                <w:color w:val="EB861D"/>
                <w:sz w:val="24"/>
                <w:szCs w:val="24"/>
                <w:lang w:val="en-GB"/>
              </w:rPr>
            </w:pPr>
            <w:r>
              <w:rPr>
                <w:b/>
                <w:color w:val="EB861D"/>
                <w:sz w:val="24"/>
                <w:szCs w:val="24"/>
                <w:lang w:val="en-GB"/>
              </w:rPr>
              <w:t>Indicator</w:t>
            </w:r>
            <w:r w:rsidR="005D6CA8" w:rsidRPr="005A24B3">
              <w:rPr>
                <w:b/>
                <w:color w:val="EB861D"/>
                <w:sz w:val="24"/>
                <w:szCs w:val="24"/>
                <w:lang w:val="en-GB"/>
              </w:rPr>
              <w:t xml:space="preserve"> </w:t>
            </w:r>
            <w:r w:rsidR="005D6CA8">
              <w:rPr>
                <w:b/>
                <w:color w:val="EB861D"/>
                <w:sz w:val="24"/>
                <w:szCs w:val="24"/>
                <w:lang w:val="en-GB"/>
              </w:rPr>
              <w:t>5</w:t>
            </w:r>
            <w:r>
              <w:rPr>
                <w:b/>
                <w:color w:val="EB861D"/>
                <w:sz w:val="24"/>
                <w:szCs w:val="24"/>
                <w:lang w:val="en-GB"/>
              </w:rPr>
              <w:t xml:space="preserve"> (Water use and efficiency)</w:t>
            </w:r>
          </w:p>
        </w:tc>
      </w:tr>
      <w:tr w:rsidR="005D6CA8" w:rsidRPr="005A24B3" w14:paraId="5FB46F37" w14:textId="77777777" w:rsidTr="00B96D54">
        <w:tc>
          <w:tcPr>
            <w:tcW w:w="5812" w:type="dxa"/>
            <w:tcBorders>
              <w:top w:val="dashed" w:sz="4" w:space="0" w:color="auto"/>
              <w:bottom w:val="dashed" w:sz="4" w:space="0" w:color="auto"/>
            </w:tcBorders>
            <w:vAlign w:val="center"/>
          </w:tcPr>
          <w:p w14:paraId="53250B8E" w14:textId="7E4E61B0" w:rsidR="005D6CA8" w:rsidRPr="00914A03" w:rsidRDefault="005D6CA8" w:rsidP="005D6CA8">
            <w:pPr>
              <w:pStyle w:val="ListParagraph"/>
              <w:numPr>
                <w:ilvl w:val="1"/>
                <w:numId w:val="1"/>
              </w:numPr>
              <w:spacing w:after="140" w:line="254" w:lineRule="auto"/>
              <w:jc w:val="both"/>
              <w:rPr>
                <w:sz w:val="24"/>
                <w:szCs w:val="24"/>
                <w:lang w:val="en-GB"/>
              </w:rPr>
            </w:pPr>
            <w:r w:rsidRPr="00914A03">
              <w:rPr>
                <w:sz w:val="24"/>
                <w:szCs w:val="24"/>
                <w:lang w:val="en-GB"/>
              </w:rPr>
              <w:t>Within watersheds considered most vulnerable to nutrient and/or pesticide pollution</w:t>
            </w:r>
          </w:p>
        </w:tc>
        <w:tc>
          <w:tcPr>
            <w:tcW w:w="3548" w:type="dxa"/>
            <w:tcBorders>
              <w:top w:val="dashed" w:sz="4" w:space="0" w:color="auto"/>
              <w:bottom w:val="dashed" w:sz="4" w:space="0" w:color="auto"/>
            </w:tcBorders>
            <w:vAlign w:val="center"/>
          </w:tcPr>
          <w:p w14:paraId="4F392E5C" w14:textId="3D053DAC" w:rsidR="005D6CA8" w:rsidRPr="005A24B3" w:rsidRDefault="007E0F69" w:rsidP="00B96D54">
            <w:pPr>
              <w:spacing w:after="140" w:line="254" w:lineRule="auto"/>
              <w:rPr>
                <w:b/>
                <w:color w:val="EB861D"/>
                <w:sz w:val="24"/>
                <w:szCs w:val="24"/>
                <w:lang w:val="en-GB"/>
              </w:rPr>
            </w:pPr>
            <w:r>
              <w:rPr>
                <w:b/>
                <w:color w:val="EB861D"/>
                <w:sz w:val="24"/>
                <w:szCs w:val="24"/>
                <w:lang w:val="en-GB"/>
              </w:rPr>
              <w:t>Indicator</w:t>
            </w:r>
            <w:r w:rsidR="005D6CA8" w:rsidRPr="005A24B3">
              <w:rPr>
                <w:b/>
                <w:color w:val="EB861D"/>
                <w:sz w:val="24"/>
                <w:szCs w:val="24"/>
                <w:lang w:val="en-GB"/>
              </w:rPr>
              <w:t xml:space="preserve"> </w:t>
            </w:r>
            <w:r w:rsidR="005D6CA8">
              <w:rPr>
                <w:b/>
                <w:color w:val="EB861D"/>
                <w:sz w:val="24"/>
                <w:szCs w:val="24"/>
                <w:lang w:val="en-GB"/>
              </w:rPr>
              <w:t>6</w:t>
            </w:r>
            <w:r>
              <w:rPr>
                <w:b/>
                <w:color w:val="EB861D"/>
                <w:sz w:val="24"/>
                <w:szCs w:val="24"/>
                <w:lang w:val="en-GB"/>
              </w:rPr>
              <w:t xml:space="preserve"> (Water quality)</w:t>
            </w:r>
          </w:p>
        </w:tc>
      </w:tr>
      <w:tr w:rsidR="005D6CA8" w:rsidRPr="005A24B3" w14:paraId="1578DA60" w14:textId="77777777" w:rsidTr="00B96D54">
        <w:tc>
          <w:tcPr>
            <w:tcW w:w="5812" w:type="dxa"/>
            <w:tcBorders>
              <w:top w:val="dashed" w:sz="4" w:space="0" w:color="auto"/>
              <w:bottom w:val="single" w:sz="4" w:space="0" w:color="auto"/>
            </w:tcBorders>
            <w:vAlign w:val="center"/>
          </w:tcPr>
          <w:p w14:paraId="6EFF0319" w14:textId="546A423B" w:rsidR="005D6CA8" w:rsidRPr="00914A03" w:rsidRDefault="005D6CA8" w:rsidP="005D6CA8">
            <w:pPr>
              <w:pStyle w:val="ListParagraph"/>
              <w:numPr>
                <w:ilvl w:val="1"/>
                <w:numId w:val="1"/>
              </w:numPr>
              <w:spacing w:after="140" w:line="254" w:lineRule="auto"/>
              <w:jc w:val="both"/>
              <w:rPr>
                <w:sz w:val="24"/>
                <w:szCs w:val="24"/>
                <w:lang w:val="en-GB"/>
              </w:rPr>
            </w:pPr>
            <w:r w:rsidRPr="00914A03">
              <w:rPr>
                <w:sz w:val="24"/>
                <w:szCs w:val="24"/>
                <w:lang w:val="en-GB"/>
              </w:rPr>
              <w:t>With insecure land tenure rights</w:t>
            </w:r>
          </w:p>
        </w:tc>
        <w:tc>
          <w:tcPr>
            <w:tcW w:w="3548" w:type="dxa"/>
            <w:tcBorders>
              <w:top w:val="dashed" w:sz="4" w:space="0" w:color="auto"/>
              <w:bottom w:val="single" w:sz="4" w:space="0" w:color="auto"/>
            </w:tcBorders>
            <w:vAlign w:val="center"/>
          </w:tcPr>
          <w:p w14:paraId="4826D9A8" w14:textId="3C0028C8" w:rsidR="005D6CA8" w:rsidRPr="005A24B3" w:rsidRDefault="007E0F69" w:rsidP="00B96D54">
            <w:pPr>
              <w:spacing w:after="140" w:line="254" w:lineRule="auto"/>
              <w:rPr>
                <w:b/>
                <w:color w:val="EB861D"/>
                <w:sz w:val="24"/>
                <w:szCs w:val="24"/>
                <w:lang w:val="en-GB"/>
              </w:rPr>
            </w:pPr>
            <w:r>
              <w:rPr>
                <w:b/>
                <w:color w:val="EB861D"/>
                <w:sz w:val="24"/>
                <w:szCs w:val="24"/>
                <w:lang w:val="en-GB"/>
              </w:rPr>
              <w:t>Indicator</w:t>
            </w:r>
            <w:r w:rsidR="005D6CA8" w:rsidRPr="005A24B3">
              <w:rPr>
                <w:b/>
                <w:color w:val="EB861D"/>
                <w:sz w:val="24"/>
                <w:szCs w:val="24"/>
                <w:lang w:val="en-GB"/>
              </w:rPr>
              <w:t xml:space="preserve"> </w:t>
            </w:r>
            <w:r w:rsidR="005D6CA8">
              <w:rPr>
                <w:b/>
                <w:color w:val="EB861D"/>
                <w:sz w:val="24"/>
                <w:szCs w:val="24"/>
                <w:lang w:val="en-GB"/>
              </w:rPr>
              <w:t>9</w:t>
            </w:r>
            <w:r>
              <w:rPr>
                <w:b/>
                <w:color w:val="EB861D"/>
                <w:sz w:val="24"/>
                <w:szCs w:val="24"/>
                <w:lang w:val="en-GB"/>
              </w:rPr>
              <w:t xml:space="preserve"> (Allocation and tenure of land)</w:t>
            </w:r>
          </w:p>
        </w:tc>
      </w:tr>
      <w:tr w:rsidR="007E0F69" w:rsidRPr="007E0F69" w14:paraId="2A0636C3" w14:textId="77777777" w:rsidTr="00B96D54">
        <w:tc>
          <w:tcPr>
            <w:tcW w:w="5812" w:type="dxa"/>
            <w:tcBorders>
              <w:top w:val="single" w:sz="4" w:space="0" w:color="auto"/>
              <w:bottom w:val="single" w:sz="4" w:space="0" w:color="auto"/>
            </w:tcBorders>
            <w:vAlign w:val="center"/>
          </w:tcPr>
          <w:p w14:paraId="79090AA2" w14:textId="4622B14F" w:rsidR="005D6CA8" w:rsidRPr="005D6CA8" w:rsidRDefault="005D6CA8" w:rsidP="005D6CA8">
            <w:pPr>
              <w:pStyle w:val="ListParagraph"/>
              <w:numPr>
                <w:ilvl w:val="0"/>
                <w:numId w:val="1"/>
              </w:numPr>
              <w:spacing w:after="140" w:line="254" w:lineRule="auto"/>
              <w:jc w:val="both"/>
              <w:rPr>
                <w:b/>
                <w:bCs/>
                <w:sz w:val="24"/>
                <w:szCs w:val="24"/>
              </w:rPr>
            </w:pPr>
            <w:r w:rsidRPr="00914A03">
              <w:rPr>
                <w:b/>
                <w:bCs/>
                <w:sz w:val="24"/>
                <w:szCs w:val="24"/>
                <w:lang w:val="en-GB"/>
              </w:rPr>
              <w:t>Are relevant conservation methods</w:t>
            </w:r>
            <w:r w:rsidRPr="00914A03">
              <w:rPr>
                <w:rStyle w:val="FootnoteReference"/>
                <w:b/>
                <w:bCs/>
                <w:sz w:val="24"/>
                <w:szCs w:val="24"/>
                <w:lang w:val="en-GB"/>
              </w:rPr>
              <w:footnoteReference w:id="11"/>
            </w:r>
            <w:r w:rsidRPr="00914A03">
              <w:rPr>
                <w:b/>
                <w:bCs/>
                <w:sz w:val="24"/>
                <w:szCs w:val="24"/>
                <w:lang w:val="en-GB"/>
              </w:rPr>
              <w:t xml:space="preserve"> used in the cultivation of the crop/tree/grass?</w:t>
            </w:r>
          </w:p>
        </w:tc>
        <w:tc>
          <w:tcPr>
            <w:tcW w:w="3548" w:type="dxa"/>
            <w:tcBorders>
              <w:top w:val="single" w:sz="4" w:space="0" w:color="auto"/>
              <w:bottom w:val="single" w:sz="4" w:space="0" w:color="auto"/>
            </w:tcBorders>
            <w:vAlign w:val="center"/>
          </w:tcPr>
          <w:p w14:paraId="4C26ADF6" w14:textId="7767ADB9" w:rsidR="007E0F69" w:rsidRPr="007E0F69" w:rsidRDefault="007E0F69" w:rsidP="00B96D54">
            <w:pPr>
              <w:spacing w:after="140" w:line="254" w:lineRule="auto"/>
              <w:rPr>
                <w:b/>
                <w:color w:val="EB861D"/>
                <w:sz w:val="24"/>
                <w:szCs w:val="24"/>
                <w:lang w:val="en-GB"/>
              </w:rPr>
            </w:pPr>
            <w:r w:rsidRPr="007E0F69">
              <w:rPr>
                <w:b/>
                <w:color w:val="EB861D"/>
                <w:sz w:val="24"/>
                <w:szCs w:val="24"/>
                <w:lang w:val="en-GB"/>
              </w:rPr>
              <w:t>Indicator 2 (Soil quality)</w:t>
            </w:r>
          </w:p>
          <w:p w14:paraId="02123F5D" w14:textId="2D51D622" w:rsidR="007E0F69" w:rsidRPr="007E0F69" w:rsidRDefault="007E0F69" w:rsidP="00B96D54">
            <w:pPr>
              <w:spacing w:after="140" w:line="254" w:lineRule="auto"/>
              <w:rPr>
                <w:b/>
                <w:color w:val="EB861D"/>
                <w:sz w:val="24"/>
                <w:szCs w:val="24"/>
                <w:lang w:val="en-GB"/>
              </w:rPr>
            </w:pPr>
            <w:r w:rsidRPr="007E0F69">
              <w:rPr>
                <w:b/>
                <w:color w:val="EB861D"/>
                <w:sz w:val="24"/>
                <w:szCs w:val="24"/>
                <w:lang w:val="en-GB"/>
              </w:rPr>
              <w:t>Indicator 6 (Water quality)</w:t>
            </w:r>
          </w:p>
          <w:p w14:paraId="6AE9E515" w14:textId="79A214C6" w:rsidR="005D6CA8" w:rsidRPr="007E0F69" w:rsidRDefault="007E0F69" w:rsidP="00B96D54">
            <w:pPr>
              <w:spacing w:after="140" w:line="254" w:lineRule="auto"/>
              <w:rPr>
                <w:b/>
                <w:color w:val="EB861D"/>
                <w:sz w:val="24"/>
                <w:szCs w:val="24"/>
                <w:lang w:val="en-GB"/>
              </w:rPr>
            </w:pPr>
            <w:r w:rsidRPr="007E0F69">
              <w:rPr>
                <w:b/>
                <w:color w:val="EB861D"/>
                <w:sz w:val="24"/>
                <w:szCs w:val="24"/>
                <w:lang w:val="en-GB"/>
              </w:rPr>
              <w:t>Indicator</w:t>
            </w:r>
            <w:r w:rsidR="005D6CA8" w:rsidRPr="007E0F69">
              <w:rPr>
                <w:b/>
                <w:color w:val="EB861D"/>
                <w:sz w:val="24"/>
                <w:szCs w:val="24"/>
                <w:lang w:val="en-GB"/>
              </w:rPr>
              <w:t xml:space="preserve"> 7</w:t>
            </w:r>
            <w:r w:rsidRPr="007E0F69">
              <w:rPr>
                <w:b/>
                <w:color w:val="EB861D"/>
                <w:sz w:val="24"/>
                <w:szCs w:val="24"/>
                <w:lang w:val="en-GB"/>
              </w:rPr>
              <w:t xml:space="preserve"> (Biological diversity in the landscape)</w:t>
            </w:r>
            <w:r w:rsidR="005D6CA8" w:rsidRPr="007E0F69">
              <w:rPr>
                <w:rStyle w:val="FootnoteReference"/>
                <w:b/>
                <w:color w:val="EB861D"/>
                <w:sz w:val="24"/>
                <w:szCs w:val="24"/>
                <w:lang w:val="en-GB"/>
              </w:rPr>
              <w:footnoteReference w:id="12"/>
            </w:r>
          </w:p>
        </w:tc>
      </w:tr>
      <w:tr w:rsidR="005D6CA8" w:rsidRPr="005A24B3" w14:paraId="4C091B0C" w14:textId="77777777" w:rsidTr="00B96D54">
        <w:tc>
          <w:tcPr>
            <w:tcW w:w="5812" w:type="dxa"/>
            <w:tcBorders>
              <w:top w:val="single" w:sz="4" w:space="0" w:color="auto"/>
            </w:tcBorders>
            <w:vAlign w:val="center"/>
          </w:tcPr>
          <w:p w14:paraId="0A5F1E90" w14:textId="4CF48738" w:rsidR="005D6CA8" w:rsidRPr="005D6CA8" w:rsidRDefault="005D6CA8" w:rsidP="005D6CA8">
            <w:pPr>
              <w:pStyle w:val="ListParagraph"/>
              <w:numPr>
                <w:ilvl w:val="0"/>
                <w:numId w:val="1"/>
              </w:numPr>
              <w:spacing w:after="140" w:line="254" w:lineRule="auto"/>
              <w:jc w:val="both"/>
              <w:rPr>
                <w:sz w:val="24"/>
                <w:szCs w:val="24"/>
              </w:rPr>
            </w:pPr>
            <w:r w:rsidRPr="00914A03">
              <w:rPr>
                <w:b/>
                <w:bCs/>
                <w:sz w:val="24"/>
                <w:szCs w:val="24"/>
                <w:lang w:val="en-GB"/>
              </w:rPr>
              <w:t>Is it likely that the expansion in the harvested area of the crop/tree/grass led to the displacement of crops that are part of the national food basket?</w:t>
            </w:r>
          </w:p>
        </w:tc>
        <w:tc>
          <w:tcPr>
            <w:tcW w:w="3548" w:type="dxa"/>
            <w:tcBorders>
              <w:top w:val="single" w:sz="4" w:space="0" w:color="auto"/>
            </w:tcBorders>
            <w:vAlign w:val="center"/>
          </w:tcPr>
          <w:p w14:paraId="7E24276A" w14:textId="543BFF5E" w:rsidR="005D6CA8" w:rsidRPr="005A24B3" w:rsidRDefault="007E0F69" w:rsidP="00B96D54">
            <w:pPr>
              <w:spacing w:after="140" w:line="254" w:lineRule="auto"/>
              <w:rPr>
                <w:b/>
                <w:color w:val="EB861D"/>
                <w:sz w:val="24"/>
                <w:szCs w:val="24"/>
                <w:lang w:val="en-GB"/>
              </w:rPr>
            </w:pPr>
            <w:r>
              <w:rPr>
                <w:b/>
                <w:color w:val="EB861D"/>
                <w:sz w:val="24"/>
                <w:szCs w:val="24"/>
                <w:lang w:val="en-GB"/>
              </w:rPr>
              <w:t>Indicator</w:t>
            </w:r>
            <w:r w:rsidR="005D6CA8" w:rsidRPr="005A24B3">
              <w:rPr>
                <w:b/>
                <w:color w:val="EB861D"/>
                <w:sz w:val="24"/>
                <w:szCs w:val="24"/>
                <w:lang w:val="en-GB"/>
              </w:rPr>
              <w:t xml:space="preserve"> </w:t>
            </w:r>
            <w:r w:rsidR="005D6CA8">
              <w:rPr>
                <w:b/>
                <w:color w:val="EB861D"/>
                <w:sz w:val="24"/>
                <w:szCs w:val="24"/>
                <w:lang w:val="en-GB"/>
              </w:rPr>
              <w:t>10</w:t>
            </w:r>
            <w:r>
              <w:rPr>
                <w:b/>
                <w:color w:val="EB861D"/>
                <w:sz w:val="24"/>
                <w:szCs w:val="24"/>
                <w:lang w:val="en-GB"/>
              </w:rPr>
              <w:t xml:space="preserve"> (Price and supply of national food basket)</w:t>
            </w:r>
          </w:p>
        </w:tc>
      </w:tr>
    </w:tbl>
    <w:p w14:paraId="31FB8385" w14:textId="0CE1DBFF" w:rsidR="00A74442" w:rsidRPr="0035201A" w:rsidRDefault="0035201A" w:rsidP="0035201A">
      <w:pPr>
        <w:spacing w:after="140" w:line="254" w:lineRule="auto"/>
        <w:jc w:val="both"/>
        <w:rPr>
          <w:i/>
          <w:sz w:val="24"/>
          <w:szCs w:val="24"/>
          <w:lang w:val="en-GB"/>
        </w:rPr>
      </w:pPr>
      <w:r>
        <w:rPr>
          <w:i/>
          <w:sz w:val="24"/>
          <w:szCs w:val="24"/>
          <w:lang w:val="en-GB"/>
        </w:rPr>
        <w:lastRenderedPageBreak/>
        <w:t>Note</w:t>
      </w:r>
      <w:r w:rsidR="00A74442" w:rsidRPr="0035201A">
        <w:rPr>
          <w:i/>
          <w:sz w:val="24"/>
          <w:szCs w:val="24"/>
          <w:lang w:val="en-GB"/>
        </w:rPr>
        <w:t>: If trade compensates for the above and the domestic supply of the crop for food and feed does not decrease</w:t>
      </w:r>
      <w:r w:rsidR="00A74442" w:rsidRPr="0035201A">
        <w:rPr>
          <w:rStyle w:val="FootnoteReference"/>
          <w:i/>
          <w:sz w:val="24"/>
          <w:szCs w:val="24"/>
          <w:lang w:val="en-GB"/>
        </w:rPr>
        <w:footnoteReference w:id="13"/>
      </w:r>
      <w:r w:rsidR="00A74442" w:rsidRPr="0035201A">
        <w:rPr>
          <w:i/>
          <w:sz w:val="24"/>
          <w:szCs w:val="24"/>
          <w:lang w:val="en-GB"/>
        </w:rPr>
        <w:t xml:space="preserve"> (after trade) and if their inflation-adjusted producer price does not increase</w:t>
      </w:r>
      <w:r w:rsidR="00A74442" w:rsidRPr="0035201A">
        <w:rPr>
          <w:rStyle w:val="FootnoteReference"/>
          <w:i/>
          <w:sz w:val="24"/>
          <w:szCs w:val="24"/>
          <w:lang w:val="en-GB"/>
        </w:rPr>
        <w:footnoteReference w:id="14"/>
      </w:r>
      <w:r w:rsidR="00A74442" w:rsidRPr="0035201A">
        <w:rPr>
          <w:i/>
          <w:sz w:val="24"/>
          <w:szCs w:val="24"/>
          <w:lang w:val="en-GB"/>
        </w:rPr>
        <w:t>, food security might not be affected and Indicator 10 might not be critical. The displacement of crops could lead to indirect land use change, which is not explicitly addressed by the GBEP indicators.</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12"/>
        <w:gridCol w:w="3548"/>
      </w:tblGrid>
      <w:tr w:rsidR="001E5F37" w:rsidRPr="005A24B3" w14:paraId="34E0B4A6" w14:textId="77777777" w:rsidTr="00B96D54">
        <w:tc>
          <w:tcPr>
            <w:tcW w:w="5812" w:type="dxa"/>
          </w:tcPr>
          <w:p w14:paraId="735B03D8" w14:textId="001B34D2" w:rsidR="001E5F37" w:rsidRPr="001E5F37" w:rsidRDefault="001E5F37" w:rsidP="001E5F37">
            <w:pPr>
              <w:pStyle w:val="ListParagraph"/>
              <w:numPr>
                <w:ilvl w:val="0"/>
                <w:numId w:val="1"/>
              </w:numPr>
              <w:spacing w:after="140" w:line="254" w:lineRule="auto"/>
              <w:jc w:val="both"/>
              <w:rPr>
                <w:b/>
                <w:bCs/>
                <w:sz w:val="24"/>
                <w:szCs w:val="24"/>
              </w:rPr>
            </w:pPr>
            <w:r w:rsidRPr="00914A03">
              <w:rPr>
                <w:b/>
                <w:bCs/>
                <w:sz w:val="24"/>
                <w:szCs w:val="24"/>
                <w:lang w:val="en-GB"/>
              </w:rPr>
              <w:t>Is there a high prevalence of informal jobs in the agricultural sector?</w:t>
            </w:r>
          </w:p>
        </w:tc>
        <w:tc>
          <w:tcPr>
            <w:tcW w:w="3548" w:type="dxa"/>
            <w:vAlign w:val="center"/>
          </w:tcPr>
          <w:p w14:paraId="05AF65CA" w14:textId="3BFFBD89" w:rsidR="001E5F37" w:rsidRPr="005A24B3" w:rsidRDefault="007E0F69" w:rsidP="00B96D54">
            <w:pPr>
              <w:spacing w:after="140" w:line="254" w:lineRule="auto"/>
              <w:rPr>
                <w:b/>
                <w:sz w:val="24"/>
                <w:szCs w:val="24"/>
                <w:lang w:val="en-GB"/>
              </w:rPr>
            </w:pPr>
            <w:r>
              <w:rPr>
                <w:b/>
                <w:color w:val="EB861D"/>
                <w:sz w:val="24"/>
                <w:szCs w:val="24"/>
                <w:lang w:val="en-GB"/>
              </w:rPr>
              <w:t>Indicator</w:t>
            </w:r>
            <w:r w:rsidR="001E5F37" w:rsidRPr="005A24B3">
              <w:rPr>
                <w:b/>
                <w:color w:val="EB861D"/>
                <w:sz w:val="24"/>
                <w:szCs w:val="24"/>
                <w:lang w:val="en-GB"/>
              </w:rPr>
              <w:t xml:space="preserve"> </w:t>
            </w:r>
            <w:r w:rsidR="001E5F37">
              <w:rPr>
                <w:b/>
                <w:color w:val="EB861D"/>
                <w:sz w:val="24"/>
                <w:szCs w:val="24"/>
                <w:lang w:val="en-GB"/>
              </w:rPr>
              <w:t>12</w:t>
            </w:r>
            <w:r>
              <w:rPr>
                <w:b/>
                <w:color w:val="EB861D"/>
                <w:sz w:val="24"/>
                <w:szCs w:val="24"/>
                <w:lang w:val="en-GB"/>
              </w:rPr>
              <w:t xml:space="preserve"> (</w:t>
            </w:r>
            <w:r w:rsidR="00B96D54" w:rsidRPr="00A11EF9">
              <w:rPr>
                <w:b/>
                <w:color w:val="EB861D"/>
                <w:sz w:val="24"/>
                <w:szCs w:val="24"/>
              </w:rPr>
              <w:t>Jobs in the bioenergy sector</w:t>
            </w:r>
            <w:r>
              <w:rPr>
                <w:b/>
                <w:color w:val="EB861D"/>
                <w:sz w:val="24"/>
                <w:szCs w:val="24"/>
                <w:lang w:val="en-GB"/>
              </w:rPr>
              <w:t>)</w:t>
            </w:r>
            <w:r w:rsidR="001E5F37" w:rsidRPr="007E0F69">
              <w:rPr>
                <w:rStyle w:val="FootnoteReference"/>
                <w:b/>
                <w:color w:val="EB861D"/>
                <w:sz w:val="24"/>
                <w:szCs w:val="24"/>
                <w:lang w:val="en-GB"/>
              </w:rPr>
              <w:footnoteReference w:id="15"/>
            </w:r>
          </w:p>
        </w:tc>
      </w:tr>
      <w:tr w:rsidR="001E5F37" w:rsidRPr="005A24B3" w14:paraId="4EB09B43" w14:textId="77777777" w:rsidTr="00B96D54">
        <w:tc>
          <w:tcPr>
            <w:tcW w:w="5812" w:type="dxa"/>
          </w:tcPr>
          <w:p w14:paraId="55D42552" w14:textId="0E333B3C" w:rsidR="001E5F37" w:rsidRPr="001E5F37" w:rsidRDefault="001E5F37" w:rsidP="001E5F37">
            <w:pPr>
              <w:pStyle w:val="ListParagraph"/>
              <w:numPr>
                <w:ilvl w:val="0"/>
                <w:numId w:val="1"/>
              </w:numPr>
              <w:spacing w:after="140" w:line="254" w:lineRule="auto"/>
              <w:jc w:val="both"/>
              <w:rPr>
                <w:b/>
                <w:bCs/>
                <w:sz w:val="24"/>
                <w:szCs w:val="24"/>
              </w:rPr>
            </w:pPr>
            <w:r w:rsidRPr="00914A03">
              <w:rPr>
                <w:b/>
                <w:bCs/>
                <w:sz w:val="24"/>
                <w:szCs w:val="24"/>
                <w:lang w:val="en-GB"/>
              </w:rPr>
              <w:t>Is the crop/tree/grass harvested manually, with high risk of occupational injury, illness and fatalities?</w:t>
            </w:r>
          </w:p>
        </w:tc>
        <w:tc>
          <w:tcPr>
            <w:tcW w:w="3548" w:type="dxa"/>
            <w:vAlign w:val="center"/>
          </w:tcPr>
          <w:p w14:paraId="46A8A437" w14:textId="060234AB" w:rsidR="001E5F37" w:rsidRPr="005A24B3" w:rsidRDefault="007E0F69" w:rsidP="00B96D54">
            <w:pPr>
              <w:spacing w:after="140" w:line="254" w:lineRule="auto"/>
              <w:rPr>
                <w:b/>
                <w:color w:val="EB861D"/>
                <w:sz w:val="24"/>
                <w:szCs w:val="24"/>
                <w:lang w:val="en-GB"/>
              </w:rPr>
            </w:pPr>
            <w:r>
              <w:rPr>
                <w:b/>
                <w:color w:val="EB861D"/>
                <w:sz w:val="24"/>
                <w:szCs w:val="24"/>
                <w:lang w:val="en-GB"/>
              </w:rPr>
              <w:t>Indicator</w:t>
            </w:r>
            <w:r w:rsidR="001E5F37" w:rsidRPr="005A24B3">
              <w:rPr>
                <w:b/>
                <w:color w:val="EB861D"/>
                <w:sz w:val="24"/>
                <w:szCs w:val="24"/>
                <w:lang w:val="en-GB"/>
              </w:rPr>
              <w:t xml:space="preserve"> </w:t>
            </w:r>
            <w:r w:rsidR="001E5F37">
              <w:rPr>
                <w:b/>
                <w:color w:val="EB861D"/>
                <w:sz w:val="24"/>
                <w:szCs w:val="24"/>
                <w:lang w:val="en-GB"/>
              </w:rPr>
              <w:t>16</w:t>
            </w:r>
            <w:r>
              <w:rPr>
                <w:b/>
                <w:color w:val="EB861D"/>
                <w:sz w:val="24"/>
                <w:szCs w:val="24"/>
                <w:lang w:val="en-GB"/>
              </w:rPr>
              <w:t xml:space="preserve"> (</w:t>
            </w:r>
            <w:r w:rsidR="00B96D54" w:rsidRPr="00A11EF9">
              <w:rPr>
                <w:b/>
                <w:color w:val="EB861D"/>
                <w:sz w:val="24"/>
                <w:szCs w:val="24"/>
              </w:rPr>
              <w:t>Incidence of occupational injury, illness and fatalities</w:t>
            </w:r>
            <w:r>
              <w:rPr>
                <w:b/>
                <w:color w:val="EB861D"/>
                <w:sz w:val="24"/>
                <w:szCs w:val="24"/>
                <w:lang w:val="en-GB"/>
              </w:rPr>
              <w:t>)</w:t>
            </w:r>
          </w:p>
        </w:tc>
      </w:tr>
    </w:tbl>
    <w:p w14:paraId="18F158CA" w14:textId="77777777" w:rsidR="00A74442" w:rsidRPr="001E5F37" w:rsidRDefault="00A74442" w:rsidP="001E5F37">
      <w:pPr>
        <w:spacing w:after="140" w:line="254" w:lineRule="auto"/>
        <w:jc w:val="both"/>
        <w:rPr>
          <w:sz w:val="16"/>
          <w:szCs w:val="16"/>
          <w:lang w:val="en-GB"/>
        </w:rPr>
      </w:pPr>
    </w:p>
    <w:p w14:paraId="24A91F2C" w14:textId="77777777" w:rsidR="00A74442" w:rsidRDefault="00A74442" w:rsidP="008B7E46">
      <w:pPr>
        <w:pStyle w:val="Heading3"/>
      </w:pPr>
      <w:r w:rsidRPr="00914A03">
        <w:rPr>
          <w:lang w:val="en-GB"/>
        </w:rPr>
        <w:t>Yield increase.</w:t>
      </w:r>
    </w:p>
    <w:p w14:paraId="071D9907" w14:textId="77777777" w:rsidR="00A74442" w:rsidRPr="00914A03" w:rsidRDefault="00A74442" w:rsidP="008B7E46">
      <w:pPr>
        <w:pStyle w:val="ListParagraph"/>
        <w:spacing w:after="140" w:line="254" w:lineRule="auto"/>
        <w:ind w:left="0"/>
        <w:jc w:val="both"/>
        <w:rPr>
          <w:sz w:val="24"/>
          <w:szCs w:val="24"/>
          <w:lang w:val="en-GB"/>
        </w:rPr>
      </w:pPr>
      <w:r w:rsidRPr="00914A03">
        <w:rPr>
          <w:sz w:val="24"/>
          <w:szCs w:val="24"/>
          <w:lang w:val="en-GB"/>
        </w:rPr>
        <w:t>In this case, it is important to determine how this yield increase was achieved, i.e., through the introduction of higher-yielding species or improved varieties; increased use of fertilizers and/or pesticides; increased irrigation; increased mechanization; and/or improved management practices.</w:t>
      </w:r>
    </w:p>
    <w:p w14:paraId="1584644F" w14:textId="77777777" w:rsidR="00A74442" w:rsidRPr="00914A03" w:rsidRDefault="00A74442" w:rsidP="00A74442">
      <w:pPr>
        <w:pStyle w:val="ListParagraph"/>
        <w:spacing w:after="140" w:line="254" w:lineRule="auto"/>
        <w:ind w:left="1440"/>
        <w:jc w:val="both"/>
        <w:rPr>
          <w:sz w:val="16"/>
          <w:szCs w:val="16"/>
          <w:lang w:val="en-GB"/>
        </w:rPr>
      </w:pPr>
    </w:p>
    <w:p w14:paraId="1308D81C" w14:textId="77777777" w:rsidR="00A74442" w:rsidRPr="00914A03" w:rsidRDefault="00A74442" w:rsidP="008B7E46">
      <w:pPr>
        <w:pStyle w:val="Heading4"/>
        <w:rPr>
          <w:lang w:val="en-GB"/>
        </w:rPr>
      </w:pPr>
      <w:r w:rsidRPr="00914A03">
        <w:rPr>
          <w:lang w:val="en-GB"/>
        </w:rPr>
        <w:t>Introduction of higher-yielding species.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548"/>
      </w:tblGrid>
      <w:tr w:rsidR="008B7E46" w:rsidRPr="005A24B3" w14:paraId="1CFB4841" w14:textId="77777777" w:rsidTr="00B96D54">
        <w:tc>
          <w:tcPr>
            <w:tcW w:w="5812" w:type="dxa"/>
          </w:tcPr>
          <w:p w14:paraId="3DD81FF6" w14:textId="41476BE8" w:rsidR="008B7E46" w:rsidRPr="008B7E46" w:rsidRDefault="008B7E46" w:rsidP="008B7E46">
            <w:pPr>
              <w:pStyle w:val="ListParagraph"/>
              <w:numPr>
                <w:ilvl w:val="0"/>
                <w:numId w:val="1"/>
              </w:numPr>
              <w:spacing w:after="140" w:line="254" w:lineRule="auto"/>
              <w:jc w:val="both"/>
              <w:rPr>
                <w:b/>
                <w:bCs/>
                <w:sz w:val="24"/>
                <w:szCs w:val="24"/>
              </w:rPr>
            </w:pPr>
            <w:r w:rsidRPr="00914A03">
              <w:rPr>
                <w:b/>
                <w:bCs/>
                <w:sz w:val="24"/>
                <w:szCs w:val="24"/>
                <w:lang w:val="en-GB"/>
              </w:rPr>
              <w:t xml:space="preserve">Were alien species introduced, potentially leading to the displacement of indigenous species? </w:t>
            </w:r>
          </w:p>
        </w:tc>
        <w:tc>
          <w:tcPr>
            <w:tcW w:w="3548" w:type="dxa"/>
            <w:vAlign w:val="center"/>
          </w:tcPr>
          <w:p w14:paraId="274F018D" w14:textId="6BCB60E8" w:rsidR="008B7E46" w:rsidRPr="005A24B3" w:rsidRDefault="007E0F69" w:rsidP="00B96D54">
            <w:pPr>
              <w:spacing w:after="140" w:line="254" w:lineRule="auto"/>
              <w:rPr>
                <w:b/>
                <w:sz w:val="24"/>
                <w:szCs w:val="24"/>
                <w:lang w:val="en-GB"/>
              </w:rPr>
            </w:pPr>
            <w:r>
              <w:rPr>
                <w:b/>
                <w:color w:val="EB861D"/>
                <w:sz w:val="24"/>
                <w:szCs w:val="24"/>
                <w:lang w:val="en-GB"/>
              </w:rPr>
              <w:t>Indicator</w:t>
            </w:r>
            <w:r w:rsidR="008B7E46" w:rsidRPr="005A24B3">
              <w:rPr>
                <w:b/>
                <w:color w:val="EB861D"/>
                <w:sz w:val="24"/>
                <w:szCs w:val="24"/>
                <w:lang w:val="en-GB"/>
              </w:rPr>
              <w:t xml:space="preserve"> </w:t>
            </w:r>
            <w:r w:rsidR="008B7E46">
              <w:rPr>
                <w:b/>
                <w:color w:val="EB861D"/>
                <w:sz w:val="24"/>
                <w:szCs w:val="24"/>
                <w:lang w:val="en-GB"/>
              </w:rPr>
              <w:t>7</w:t>
            </w:r>
            <w:r>
              <w:rPr>
                <w:b/>
                <w:color w:val="EB861D"/>
                <w:sz w:val="24"/>
                <w:szCs w:val="24"/>
                <w:lang w:val="en-GB"/>
              </w:rPr>
              <w:t xml:space="preserve"> (Biological diversity in the landscape)</w:t>
            </w:r>
          </w:p>
        </w:tc>
      </w:tr>
    </w:tbl>
    <w:p w14:paraId="52DE5A0E" w14:textId="5C99C726" w:rsidR="00A74442" w:rsidRPr="008B7E46" w:rsidRDefault="00A74442" w:rsidP="008B7E46">
      <w:pPr>
        <w:pStyle w:val="Heading4"/>
        <w:rPr>
          <w:lang w:val="en-GB"/>
        </w:rPr>
      </w:pPr>
      <w:r w:rsidRPr="008B7E46">
        <w:rPr>
          <w:lang w:val="en-GB"/>
        </w:rPr>
        <w:t>Introduction of improved varieties.</w:t>
      </w:r>
    </w:p>
    <w:p w14:paraId="3731A78C" w14:textId="08CFEFCE" w:rsidR="00A74442" w:rsidRPr="008B7E46" w:rsidRDefault="00A74442" w:rsidP="008B7E46">
      <w:pPr>
        <w:spacing w:after="140" w:line="254" w:lineRule="auto"/>
        <w:jc w:val="both"/>
        <w:rPr>
          <w:sz w:val="24"/>
          <w:szCs w:val="24"/>
          <w:lang w:val="en-GB"/>
        </w:rPr>
      </w:pPr>
      <w:r w:rsidRPr="008B7E46">
        <w:rPr>
          <w:sz w:val="24"/>
          <w:szCs w:val="24"/>
          <w:lang w:val="en-GB"/>
        </w:rPr>
        <w:t>The introduction of improved varieties is unlikely to trigger significant impacts on sustainability. As a matter of fact, the resulting increase in productivity could reduce pressure on natural resources.</w:t>
      </w:r>
      <w:r w:rsidR="00912F75" w:rsidRPr="008B7E46">
        <w:rPr>
          <w:sz w:val="24"/>
          <w:szCs w:val="24"/>
          <w:lang w:val="en-GB"/>
        </w:rPr>
        <w:t xml:space="preserve"> However, the potential of loss of genetic diversity </w:t>
      </w:r>
      <w:r w:rsidR="00D67C28" w:rsidRPr="008B7E46">
        <w:rPr>
          <w:sz w:val="24"/>
          <w:szCs w:val="24"/>
          <w:lang w:val="en-GB"/>
        </w:rPr>
        <w:t xml:space="preserve">could </w:t>
      </w:r>
      <w:r w:rsidR="00912F75" w:rsidRPr="008B7E46">
        <w:rPr>
          <w:sz w:val="24"/>
          <w:szCs w:val="24"/>
          <w:lang w:val="en-GB"/>
        </w:rPr>
        <w:t>exist.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548"/>
      </w:tblGrid>
      <w:tr w:rsidR="008B7E46" w:rsidRPr="005A24B3" w14:paraId="460950AE" w14:textId="77777777" w:rsidTr="00B96D54">
        <w:tc>
          <w:tcPr>
            <w:tcW w:w="5812" w:type="dxa"/>
          </w:tcPr>
          <w:p w14:paraId="286BD613" w14:textId="1144ABF3" w:rsidR="008B7E46" w:rsidRPr="008B7E46" w:rsidRDefault="008B7E46" w:rsidP="008B7E46">
            <w:pPr>
              <w:pStyle w:val="ListParagraph"/>
              <w:numPr>
                <w:ilvl w:val="0"/>
                <w:numId w:val="1"/>
              </w:numPr>
              <w:spacing w:after="140" w:line="254" w:lineRule="auto"/>
              <w:jc w:val="both"/>
              <w:rPr>
                <w:b/>
                <w:bCs/>
                <w:sz w:val="24"/>
                <w:szCs w:val="24"/>
              </w:rPr>
            </w:pPr>
            <w:r w:rsidRPr="00912F75">
              <w:rPr>
                <w:b/>
                <w:bCs/>
                <w:sz w:val="24"/>
                <w:szCs w:val="24"/>
                <w:lang w:val="en-GB"/>
              </w:rPr>
              <w:t xml:space="preserve">Were </w:t>
            </w:r>
            <w:r>
              <w:rPr>
                <w:b/>
                <w:bCs/>
                <w:sz w:val="24"/>
                <w:szCs w:val="24"/>
                <w:lang w:val="en-GB"/>
              </w:rPr>
              <w:t>varieties</w:t>
            </w:r>
            <w:r w:rsidRPr="00912F75">
              <w:rPr>
                <w:b/>
                <w:bCs/>
                <w:sz w:val="24"/>
                <w:szCs w:val="24"/>
                <w:lang w:val="en-GB"/>
              </w:rPr>
              <w:t xml:space="preserve"> </w:t>
            </w:r>
            <w:r>
              <w:rPr>
                <w:b/>
                <w:bCs/>
                <w:sz w:val="24"/>
                <w:szCs w:val="24"/>
                <w:lang w:val="en-GB"/>
              </w:rPr>
              <w:t xml:space="preserve">introduced in a way that could </w:t>
            </w:r>
            <w:r w:rsidRPr="00912F75">
              <w:rPr>
                <w:b/>
                <w:bCs/>
                <w:sz w:val="24"/>
                <w:szCs w:val="24"/>
                <w:lang w:val="en-GB"/>
              </w:rPr>
              <w:t>potential</w:t>
            </w:r>
            <w:r>
              <w:rPr>
                <w:b/>
                <w:bCs/>
                <w:sz w:val="24"/>
                <w:szCs w:val="24"/>
                <w:lang w:val="en-GB"/>
              </w:rPr>
              <w:t>ly</w:t>
            </w:r>
            <w:r w:rsidRPr="00912F75">
              <w:rPr>
                <w:b/>
                <w:bCs/>
                <w:sz w:val="24"/>
                <w:szCs w:val="24"/>
                <w:lang w:val="en-GB"/>
              </w:rPr>
              <w:t xml:space="preserve"> lead to the </w:t>
            </w:r>
            <w:r>
              <w:rPr>
                <w:b/>
                <w:bCs/>
                <w:sz w:val="24"/>
                <w:szCs w:val="24"/>
                <w:lang w:val="en-GB"/>
              </w:rPr>
              <w:t>loss of</w:t>
            </w:r>
            <w:r w:rsidRPr="00912F75">
              <w:rPr>
                <w:b/>
                <w:bCs/>
                <w:sz w:val="24"/>
                <w:szCs w:val="24"/>
                <w:lang w:val="en-GB"/>
              </w:rPr>
              <w:t xml:space="preserve"> indigenous species</w:t>
            </w:r>
            <w:r>
              <w:rPr>
                <w:b/>
                <w:bCs/>
                <w:sz w:val="24"/>
                <w:szCs w:val="24"/>
                <w:lang w:val="en-GB"/>
              </w:rPr>
              <w:t xml:space="preserve"> and crop genetic diversity</w:t>
            </w:r>
            <w:r w:rsidRPr="00912F75">
              <w:rPr>
                <w:b/>
                <w:bCs/>
                <w:sz w:val="24"/>
                <w:szCs w:val="24"/>
                <w:lang w:val="en-GB"/>
              </w:rPr>
              <w:t xml:space="preserve">? </w:t>
            </w:r>
          </w:p>
        </w:tc>
        <w:tc>
          <w:tcPr>
            <w:tcW w:w="3548" w:type="dxa"/>
            <w:vAlign w:val="center"/>
          </w:tcPr>
          <w:p w14:paraId="4C006401" w14:textId="36FB019E" w:rsidR="008B7E46" w:rsidRPr="005A24B3" w:rsidRDefault="00B96D54" w:rsidP="00B96D54">
            <w:pPr>
              <w:spacing w:after="140" w:line="254" w:lineRule="auto"/>
              <w:rPr>
                <w:b/>
                <w:sz w:val="24"/>
                <w:szCs w:val="24"/>
                <w:lang w:val="en-GB"/>
              </w:rPr>
            </w:pPr>
            <w:r>
              <w:rPr>
                <w:b/>
                <w:color w:val="EB861D"/>
                <w:sz w:val="24"/>
                <w:szCs w:val="24"/>
                <w:lang w:val="en-GB"/>
              </w:rPr>
              <w:t>Indicator</w:t>
            </w:r>
            <w:r w:rsidRPr="005A24B3">
              <w:rPr>
                <w:b/>
                <w:color w:val="EB861D"/>
                <w:sz w:val="24"/>
                <w:szCs w:val="24"/>
                <w:lang w:val="en-GB"/>
              </w:rPr>
              <w:t xml:space="preserve"> </w:t>
            </w:r>
            <w:r>
              <w:rPr>
                <w:b/>
                <w:color w:val="EB861D"/>
                <w:sz w:val="24"/>
                <w:szCs w:val="24"/>
                <w:lang w:val="en-GB"/>
              </w:rPr>
              <w:t>7 (Biological diversity in the landscape)</w:t>
            </w:r>
          </w:p>
        </w:tc>
      </w:tr>
    </w:tbl>
    <w:p w14:paraId="06F5853F" w14:textId="77777777" w:rsidR="00A74442" w:rsidRPr="008B7E46" w:rsidRDefault="00A74442" w:rsidP="008B7E46">
      <w:pPr>
        <w:pStyle w:val="Heading4"/>
        <w:rPr>
          <w:lang w:val="en-GB"/>
        </w:rPr>
      </w:pPr>
      <w:r w:rsidRPr="008B7E46">
        <w:rPr>
          <w:lang w:val="en-GB"/>
        </w:rPr>
        <w:t>Increased use of fertilizers and/or pesticides.</w:t>
      </w:r>
    </w:p>
    <w:p w14:paraId="14057E22" w14:textId="77777777" w:rsidR="00A74442" w:rsidRPr="00914A03" w:rsidRDefault="00A74442" w:rsidP="00A74442">
      <w:pPr>
        <w:pStyle w:val="ListParagraph"/>
        <w:spacing w:after="140" w:line="254" w:lineRule="auto"/>
        <w:ind w:left="1440"/>
        <w:jc w:val="both"/>
        <w:rPr>
          <w:b/>
          <w:bCs/>
          <w:sz w:val="8"/>
          <w:szCs w:val="8"/>
          <w:lang w:val="en-G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12"/>
        <w:gridCol w:w="3548"/>
      </w:tblGrid>
      <w:tr w:rsidR="00AB3202" w:rsidRPr="005A24B3" w14:paraId="508B9F22" w14:textId="77777777" w:rsidTr="00B96D54">
        <w:tc>
          <w:tcPr>
            <w:tcW w:w="5812" w:type="dxa"/>
            <w:vAlign w:val="center"/>
          </w:tcPr>
          <w:p w14:paraId="2C48E318" w14:textId="2DB08ABA" w:rsidR="00AB3202" w:rsidRPr="00AB3202" w:rsidRDefault="00AB3202" w:rsidP="00AB3202">
            <w:pPr>
              <w:pStyle w:val="ListParagraph"/>
              <w:numPr>
                <w:ilvl w:val="0"/>
                <w:numId w:val="1"/>
              </w:numPr>
              <w:spacing w:after="140" w:line="254" w:lineRule="auto"/>
              <w:rPr>
                <w:b/>
                <w:bCs/>
                <w:sz w:val="24"/>
                <w:szCs w:val="24"/>
              </w:rPr>
            </w:pPr>
            <w:r w:rsidRPr="00914A03">
              <w:rPr>
                <w:b/>
                <w:bCs/>
                <w:sz w:val="24"/>
                <w:szCs w:val="24"/>
                <w:lang w:val="en-GB"/>
              </w:rPr>
              <w:t>An increase in the use of fossil fuel-based fertilizers and pesticides result</w:t>
            </w:r>
            <w:r>
              <w:rPr>
                <w:b/>
                <w:bCs/>
                <w:sz w:val="24"/>
                <w:szCs w:val="24"/>
                <w:lang w:val="en-GB"/>
              </w:rPr>
              <w:t>s</w:t>
            </w:r>
            <w:r w:rsidRPr="00914A03">
              <w:rPr>
                <w:b/>
                <w:bCs/>
                <w:sz w:val="24"/>
                <w:szCs w:val="24"/>
                <w:lang w:val="en-GB"/>
              </w:rPr>
              <w:t xml:space="preserve"> in increased GHG emissions.</w:t>
            </w:r>
          </w:p>
        </w:tc>
        <w:tc>
          <w:tcPr>
            <w:tcW w:w="3548" w:type="dxa"/>
            <w:vAlign w:val="center"/>
          </w:tcPr>
          <w:p w14:paraId="033CDA34" w14:textId="11222FA1" w:rsidR="00AB3202" w:rsidRPr="005A24B3" w:rsidRDefault="00B96D54" w:rsidP="00B96D54">
            <w:pPr>
              <w:spacing w:after="140" w:line="254" w:lineRule="auto"/>
              <w:rPr>
                <w:b/>
                <w:sz w:val="24"/>
                <w:szCs w:val="24"/>
                <w:lang w:val="en-GB"/>
              </w:rPr>
            </w:pPr>
            <w:r>
              <w:rPr>
                <w:b/>
                <w:color w:val="EB861D"/>
                <w:sz w:val="24"/>
                <w:szCs w:val="24"/>
                <w:lang w:val="en-GB"/>
              </w:rPr>
              <w:t>Indicator 1 (Lifecycle GHG emissions)</w:t>
            </w:r>
          </w:p>
        </w:tc>
      </w:tr>
      <w:tr w:rsidR="00AB3202" w:rsidRPr="005A24B3" w14:paraId="5D0D8718" w14:textId="77777777" w:rsidTr="00B96D54">
        <w:tc>
          <w:tcPr>
            <w:tcW w:w="5812" w:type="dxa"/>
            <w:vAlign w:val="center"/>
          </w:tcPr>
          <w:p w14:paraId="1764B592" w14:textId="7C7EA109" w:rsidR="00AB3202" w:rsidRPr="00AB3202" w:rsidRDefault="00AB3202" w:rsidP="00AB3202">
            <w:pPr>
              <w:pStyle w:val="ListParagraph"/>
              <w:numPr>
                <w:ilvl w:val="0"/>
                <w:numId w:val="1"/>
              </w:numPr>
              <w:rPr>
                <w:b/>
                <w:bCs/>
                <w:sz w:val="24"/>
                <w:szCs w:val="24"/>
                <w:lang w:val="en-GB"/>
              </w:rPr>
            </w:pPr>
            <w:r w:rsidRPr="00AB3202">
              <w:rPr>
                <w:b/>
                <w:bCs/>
                <w:sz w:val="24"/>
                <w:szCs w:val="24"/>
                <w:lang w:val="en-GB"/>
              </w:rPr>
              <w:lastRenderedPageBreak/>
              <w:t>Is there significant production of the crop/tree/grass within conservation value areas?</w:t>
            </w:r>
          </w:p>
        </w:tc>
        <w:tc>
          <w:tcPr>
            <w:tcW w:w="3548" w:type="dxa"/>
            <w:vAlign w:val="center"/>
          </w:tcPr>
          <w:p w14:paraId="0D9660D5" w14:textId="0C6323DD" w:rsidR="00AB3202" w:rsidRPr="005A24B3" w:rsidRDefault="00B96D54" w:rsidP="00B96D54">
            <w:pPr>
              <w:spacing w:after="140" w:line="254" w:lineRule="auto"/>
              <w:rPr>
                <w:b/>
                <w:color w:val="EB861D"/>
                <w:sz w:val="24"/>
                <w:szCs w:val="24"/>
                <w:lang w:val="en-GB"/>
              </w:rPr>
            </w:pPr>
            <w:r>
              <w:rPr>
                <w:b/>
                <w:color w:val="EB861D"/>
                <w:sz w:val="24"/>
                <w:szCs w:val="24"/>
                <w:lang w:val="en-GB"/>
              </w:rPr>
              <w:t>Indicator</w:t>
            </w:r>
            <w:r w:rsidRPr="005A24B3">
              <w:rPr>
                <w:b/>
                <w:color w:val="EB861D"/>
                <w:sz w:val="24"/>
                <w:szCs w:val="24"/>
                <w:lang w:val="en-GB"/>
              </w:rPr>
              <w:t xml:space="preserve"> </w:t>
            </w:r>
            <w:r>
              <w:rPr>
                <w:b/>
                <w:color w:val="EB861D"/>
                <w:sz w:val="24"/>
                <w:szCs w:val="24"/>
                <w:lang w:val="en-GB"/>
              </w:rPr>
              <w:t>7 (Biological diversity in the landscape)</w:t>
            </w:r>
          </w:p>
        </w:tc>
      </w:tr>
      <w:tr w:rsidR="00AB3202" w:rsidRPr="005A24B3" w14:paraId="32C6D9C7" w14:textId="77777777" w:rsidTr="00B96D54">
        <w:tc>
          <w:tcPr>
            <w:tcW w:w="5812" w:type="dxa"/>
            <w:vAlign w:val="center"/>
          </w:tcPr>
          <w:p w14:paraId="406138A7" w14:textId="3970162C" w:rsidR="00AB3202" w:rsidRPr="00AB3202" w:rsidRDefault="00AB3202" w:rsidP="00AB3202">
            <w:pPr>
              <w:pStyle w:val="ListParagraph"/>
              <w:numPr>
                <w:ilvl w:val="0"/>
                <w:numId w:val="1"/>
              </w:numPr>
              <w:rPr>
                <w:b/>
                <w:bCs/>
                <w:sz w:val="24"/>
                <w:szCs w:val="24"/>
                <w:lang w:val="en-GB"/>
              </w:rPr>
            </w:pPr>
            <w:r w:rsidRPr="00AB3202">
              <w:rPr>
                <w:b/>
                <w:bCs/>
                <w:sz w:val="24"/>
                <w:szCs w:val="24"/>
                <w:lang w:val="en-GB"/>
              </w:rPr>
              <w:t>Is there significant production of the crop/tree/grass within watersheds considered vulnerable to nutrient and/or pesticide pollution?</w:t>
            </w:r>
          </w:p>
        </w:tc>
        <w:tc>
          <w:tcPr>
            <w:tcW w:w="3548" w:type="dxa"/>
            <w:vAlign w:val="center"/>
          </w:tcPr>
          <w:p w14:paraId="6CC73EF3" w14:textId="6F6DE1B8" w:rsidR="00AB3202" w:rsidRPr="005A24B3" w:rsidRDefault="00B96D54" w:rsidP="00B96D54">
            <w:pPr>
              <w:spacing w:after="140" w:line="254" w:lineRule="auto"/>
              <w:rPr>
                <w:b/>
                <w:color w:val="EB861D"/>
                <w:sz w:val="24"/>
                <w:szCs w:val="24"/>
                <w:lang w:val="en-GB"/>
              </w:rPr>
            </w:pPr>
            <w:r>
              <w:rPr>
                <w:b/>
                <w:color w:val="EB861D"/>
                <w:sz w:val="24"/>
                <w:szCs w:val="24"/>
                <w:lang w:val="en-GB"/>
              </w:rPr>
              <w:t>Indicator</w:t>
            </w:r>
            <w:r w:rsidR="00AB3202" w:rsidRPr="005A24B3">
              <w:rPr>
                <w:b/>
                <w:color w:val="EB861D"/>
                <w:sz w:val="24"/>
                <w:szCs w:val="24"/>
                <w:lang w:val="en-GB"/>
              </w:rPr>
              <w:t xml:space="preserve"> </w:t>
            </w:r>
            <w:r w:rsidR="00AB3202">
              <w:rPr>
                <w:b/>
                <w:color w:val="EB861D"/>
                <w:sz w:val="24"/>
                <w:szCs w:val="24"/>
                <w:lang w:val="en-GB"/>
              </w:rPr>
              <w:t>6</w:t>
            </w:r>
            <w:r>
              <w:rPr>
                <w:b/>
                <w:color w:val="EB861D"/>
                <w:sz w:val="24"/>
                <w:szCs w:val="24"/>
                <w:lang w:val="en-GB"/>
              </w:rPr>
              <w:t xml:space="preserve"> (Water quality)</w:t>
            </w:r>
          </w:p>
        </w:tc>
      </w:tr>
      <w:tr w:rsidR="00AB3202" w:rsidRPr="005A24B3" w14:paraId="3C8E831A" w14:textId="77777777" w:rsidTr="00B96D54">
        <w:tc>
          <w:tcPr>
            <w:tcW w:w="5812" w:type="dxa"/>
            <w:vAlign w:val="center"/>
          </w:tcPr>
          <w:p w14:paraId="741D3948" w14:textId="2261C7D7" w:rsidR="00AB3202" w:rsidRPr="00AB3202" w:rsidRDefault="00AB3202" w:rsidP="00AB3202">
            <w:pPr>
              <w:pStyle w:val="ListParagraph"/>
              <w:numPr>
                <w:ilvl w:val="0"/>
                <w:numId w:val="1"/>
              </w:numPr>
              <w:spacing w:after="140" w:line="254" w:lineRule="auto"/>
              <w:rPr>
                <w:b/>
                <w:bCs/>
                <w:sz w:val="24"/>
                <w:szCs w:val="24"/>
              </w:rPr>
            </w:pPr>
            <w:r w:rsidRPr="00914A03">
              <w:rPr>
                <w:b/>
                <w:bCs/>
                <w:sz w:val="24"/>
                <w:szCs w:val="24"/>
                <w:lang w:val="en-GB"/>
              </w:rPr>
              <w:t xml:space="preserve">Is it likely that the increased application of fertilizers and pesticides </w:t>
            </w:r>
            <w:r w:rsidRPr="46206090">
              <w:rPr>
                <w:b/>
                <w:bCs/>
                <w:sz w:val="24"/>
                <w:szCs w:val="24"/>
                <w:lang w:val="en-GB"/>
              </w:rPr>
              <w:t>led to negative impacts on soil quality, e.g., through</w:t>
            </w:r>
            <w:r w:rsidRPr="00914A03">
              <w:rPr>
                <w:b/>
                <w:bCs/>
                <w:sz w:val="24"/>
                <w:szCs w:val="24"/>
                <w:lang w:val="en-GB"/>
              </w:rPr>
              <w:t xml:space="preserve"> increased tillage</w:t>
            </w:r>
            <w:r w:rsidRPr="46206090">
              <w:rPr>
                <w:b/>
                <w:bCs/>
                <w:sz w:val="24"/>
                <w:szCs w:val="24"/>
                <w:lang w:val="en-GB"/>
              </w:rPr>
              <w:t xml:space="preserve">, </w:t>
            </w:r>
            <w:r w:rsidRPr="00914A03">
              <w:rPr>
                <w:b/>
                <w:bCs/>
                <w:sz w:val="24"/>
                <w:szCs w:val="24"/>
                <w:lang w:val="en-GB"/>
              </w:rPr>
              <w:t>soil compaction</w:t>
            </w:r>
            <w:r w:rsidRPr="46206090">
              <w:rPr>
                <w:b/>
                <w:bCs/>
                <w:sz w:val="24"/>
                <w:szCs w:val="24"/>
                <w:lang w:val="en-GB"/>
              </w:rPr>
              <w:t xml:space="preserve"> (due to the increased use of heavy machinery), and/or soil pollution/contamination</w:t>
            </w:r>
            <w:r w:rsidRPr="00914A03">
              <w:rPr>
                <w:b/>
                <w:bCs/>
                <w:sz w:val="24"/>
                <w:szCs w:val="24"/>
                <w:lang w:val="en-GB"/>
              </w:rPr>
              <w:t>?</w:t>
            </w:r>
          </w:p>
        </w:tc>
        <w:tc>
          <w:tcPr>
            <w:tcW w:w="3548" w:type="dxa"/>
            <w:vAlign w:val="center"/>
          </w:tcPr>
          <w:p w14:paraId="202B6A02" w14:textId="1106DE6D" w:rsidR="00AB3202" w:rsidRPr="005A24B3" w:rsidRDefault="00B96D54" w:rsidP="00B96D54">
            <w:pPr>
              <w:spacing w:after="140" w:line="254" w:lineRule="auto"/>
              <w:rPr>
                <w:b/>
                <w:color w:val="EB861D"/>
                <w:sz w:val="24"/>
                <w:szCs w:val="24"/>
                <w:lang w:val="en-GB"/>
              </w:rPr>
            </w:pPr>
            <w:r>
              <w:rPr>
                <w:b/>
                <w:color w:val="EB861D"/>
                <w:sz w:val="24"/>
                <w:szCs w:val="24"/>
                <w:lang w:val="en-GB"/>
              </w:rPr>
              <w:t>Indicator 2 (Soil quality)</w:t>
            </w:r>
          </w:p>
        </w:tc>
      </w:tr>
      <w:tr w:rsidR="00AB3202" w:rsidRPr="005A24B3" w14:paraId="7F335E7C" w14:textId="77777777" w:rsidTr="00B96D54">
        <w:tc>
          <w:tcPr>
            <w:tcW w:w="5812" w:type="dxa"/>
            <w:vAlign w:val="center"/>
          </w:tcPr>
          <w:p w14:paraId="4D7F3F7F" w14:textId="2289B1A9" w:rsidR="00AB3202" w:rsidRPr="00AB3202" w:rsidRDefault="00AB3202" w:rsidP="00AB3202">
            <w:pPr>
              <w:pStyle w:val="ListParagraph"/>
              <w:numPr>
                <w:ilvl w:val="0"/>
                <w:numId w:val="1"/>
              </w:numPr>
              <w:rPr>
                <w:b/>
                <w:bCs/>
                <w:sz w:val="24"/>
                <w:szCs w:val="24"/>
                <w:lang w:val="en-GB"/>
              </w:rPr>
            </w:pPr>
            <w:r w:rsidRPr="00AB3202">
              <w:rPr>
                <w:b/>
                <w:bCs/>
                <w:sz w:val="24"/>
                <w:szCs w:val="24"/>
                <w:lang w:val="en-GB"/>
              </w:rPr>
              <w:t>Is it likely that the increased application of fertilizers and/or pesticides resulted in increased occupational health and safety risks for agricultural workers? Were these workers provided with adequate training and equipment?</w:t>
            </w:r>
          </w:p>
        </w:tc>
        <w:tc>
          <w:tcPr>
            <w:tcW w:w="3548" w:type="dxa"/>
            <w:vAlign w:val="center"/>
          </w:tcPr>
          <w:p w14:paraId="47E0A617" w14:textId="215DA1D2" w:rsidR="00B96D54" w:rsidRDefault="00B96D54" w:rsidP="00B96D54">
            <w:pPr>
              <w:spacing w:after="140" w:line="254" w:lineRule="auto"/>
              <w:rPr>
                <w:b/>
                <w:color w:val="EB861D"/>
                <w:sz w:val="24"/>
                <w:szCs w:val="24"/>
                <w:lang w:val="en-GB"/>
              </w:rPr>
            </w:pPr>
            <w:r>
              <w:rPr>
                <w:b/>
                <w:color w:val="EB861D"/>
                <w:sz w:val="24"/>
                <w:szCs w:val="24"/>
                <w:lang w:val="en-GB"/>
              </w:rPr>
              <w:t xml:space="preserve">Indicator </w:t>
            </w:r>
            <w:r w:rsidR="00AB3202">
              <w:rPr>
                <w:b/>
                <w:color w:val="EB861D"/>
                <w:sz w:val="24"/>
                <w:szCs w:val="24"/>
                <w:lang w:val="en-GB"/>
              </w:rPr>
              <w:t>16</w:t>
            </w:r>
            <w:r>
              <w:rPr>
                <w:b/>
                <w:color w:val="EB861D"/>
                <w:sz w:val="24"/>
                <w:szCs w:val="24"/>
                <w:lang w:val="en-GB"/>
              </w:rPr>
              <w:t xml:space="preserve"> (</w:t>
            </w:r>
            <w:r w:rsidRPr="00A11EF9">
              <w:rPr>
                <w:b/>
                <w:color w:val="EB861D"/>
                <w:sz w:val="24"/>
                <w:szCs w:val="24"/>
              </w:rPr>
              <w:t>Incidence of occupational injury, illness and fatalities</w:t>
            </w:r>
            <w:r>
              <w:rPr>
                <w:b/>
                <w:color w:val="EB861D"/>
                <w:sz w:val="24"/>
                <w:szCs w:val="24"/>
                <w:lang w:val="en-GB"/>
              </w:rPr>
              <w:t>)</w:t>
            </w:r>
          </w:p>
          <w:p w14:paraId="25B3D65C" w14:textId="6BCC5E4A" w:rsidR="00AB3202" w:rsidRPr="005A24B3" w:rsidRDefault="00B96D54" w:rsidP="00B96D54">
            <w:pPr>
              <w:spacing w:after="140" w:line="254" w:lineRule="auto"/>
              <w:rPr>
                <w:b/>
                <w:color w:val="EB861D"/>
                <w:sz w:val="24"/>
                <w:szCs w:val="24"/>
                <w:lang w:val="en-GB"/>
              </w:rPr>
            </w:pPr>
            <w:r>
              <w:rPr>
                <w:b/>
                <w:color w:val="EB861D"/>
                <w:sz w:val="24"/>
                <w:szCs w:val="24"/>
                <w:lang w:val="en-GB"/>
              </w:rPr>
              <w:t xml:space="preserve">Indicator </w:t>
            </w:r>
            <w:r w:rsidR="00AB3202">
              <w:rPr>
                <w:b/>
                <w:color w:val="EB861D"/>
                <w:sz w:val="24"/>
                <w:szCs w:val="24"/>
                <w:lang w:val="en-GB"/>
              </w:rPr>
              <w:t>21</w:t>
            </w:r>
            <w:r>
              <w:rPr>
                <w:b/>
                <w:color w:val="EB861D"/>
                <w:sz w:val="24"/>
                <w:szCs w:val="24"/>
                <w:lang w:val="en-GB"/>
              </w:rPr>
              <w:t xml:space="preserve"> (Training and requalification)</w:t>
            </w:r>
          </w:p>
        </w:tc>
      </w:tr>
    </w:tbl>
    <w:p w14:paraId="6978F8E2" w14:textId="0D90D40D" w:rsidR="00A74442" w:rsidRPr="00AB3202" w:rsidRDefault="00A74442" w:rsidP="00AB3202">
      <w:pPr>
        <w:spacing w:after="140" w:line="254" w:lineRule="auto"/>
        <w:jc w:val="both"/>
        <w:rPr>
          <w:b/>
          <w:bCs/>
          <w:sz w:val="24"/>
          <w:szCs w:val="24"/>
        </w:rPr>
      </w:pPr>
    </w:p>
    <w:p w14:paraId="60F0E9DD" w14:textId="42616E00" w:rsidR="00A74442" w:rsidRDefault="00A74442" w:rsidP="00AB3202">
      <w:pPr>
        <w:pStyle w:val="Heading4"/>
        <w:rPr>
          <w:lang w:val="en-GB"/>
        </w:rPr>
      </w:pPr>
      <w:r w:rsidRPr="00AB3202">
        <w:rPr>
          <w:lang w:val="en-GB"/>
        </w:rPr>
        <w:t>Increased irrigation.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548"/>
      </w:tblGrid>
      <w:tr w:rsidR="008F75AC" w:rsidRPr="005A24B3" w14:paraId="5D927F59" w14:textId="77777777" w:rsidTr="00B96D54">
        <w:tc>
          <w:tcPr>
            <w:tcW w:w="5812" w:type="dxa"/>
          </w:tcPr>
          <w:p w14:paraId="654054AC" w14:textId="12F95F19" w:rsidR="008F75AC" w:rsidRPr="00B96D54" w:rsidRDefault="008F75AC" w:rsidP="008F75AC">
            <w:pPr>
              <w:pStyle w:val="ListParagraph"/>
              <w:numPr>
                <w:ilvl w:val="0"/>
                <w:numId w:val="1"/>
              </w:numPr>
              <w:rPr>
                <w:b/>
                <w:sz w:val="24"/>
                <w:szCs w:val="24"/>
                <w:lang w:val="en-GB"/>
              </w:rPr>
            </w:pPr>
            <w:r w:rsidRPr="00B96D54">
              <w:rPr>
                <w:b/>
                <w:sz w:val="24"/>
                <w:szCs w:val="24"/>
                <w:lang w:val="en-GB"/>
              </w:rPr>
              <w:t>Is it likely that the increase in irrigation of the crop/tree/grass took place in areas with medium, high or critical levels of water stress [as per SDG indicator 6.4.2]?</w:t>
            </w:r>
          </w:p>
        </w:tc>
        <w:tc>
          <w:tcPr>
            <w:tcW w:w="3548" w:type="dxa"/>
            <w:vAlign w:val="center"/>
          </w:tcPr>
          <w:p w14:paraId="20D597AC" w14:textId="787CA164" w:rsidR="00B96D54" w:rsidRDefault="00B96D54" w:rsidP="00B96D54">
            <w:pPr>
              <w:spacing w:after="140" w:line="254" w:lineRule="auto"/>
              <w:rPr>
                <w:b/>
                <w:color w:val="EB861D"/>
                <w:sz w:val="24"/>
                <w:szCs w:val="24"/>
                <w:lang w:val="en-GB"/>
              </w:rPr>
            </w:pPr>
            <w:r>
              <w:rPr>
                <w:b/>
                <w:color w:val="EB861D"/>
                <w:sz w:val="24"/>
                <w:szCs w:val="24"/>
                <w:lang w:val="en-GB"/>
              </w:rPr>
              <w:t xml:space="preserve">Indicator </w:t>
            </w:r>
            <w:r w:rsidR="008F75AC">
              <w:rPr>
                <w:b/>
                <w:color w:val="EB861D"/>
                <w:sz w:val="24"/>
                <w:szCs w:val="24"/>
                <w:lang w:val="en-GB"/>
              </w:rPr>
              <w:t>2</w:t>
            </w:r>
            <w:r>
              <w:rPr>
                <w:b/>
                <w:color w:val="EB861D"/>
                <w:sz w:val="24"/>
                <w:szCs w:val="24"/>
                <w:lang w:val="en-GB"/>
              </w:rPr>
              <w:t xml:space="preserve"> (Soil quality)</w:t>
            </w:r>
          </w:p>
          <w:p w14:paraId="6FFD2572" w14:textId="31833D6B" w:rsidR="008F75AC" w:rsidRPr="005A24B3" w:rsidRDefault="00B96D54" w:rsidP="00B96D54">
            <w:pPr>
              <w:spacing w:after="140" w:line="254" w:lineRule="auto"/>
              <w:rPr>
                <w:b/>
                <w:sz w:val="24"/>
                <w:szCs w:val="24"/>
                <w:lang w:val="en-GB"/>
              </w:rPr>
            </w:pPr>
            <w:r>
              <w:rPr>
                <w:b/>
                <w:color w:val="EB861D"/>
                <w:sz w:val="24"/>
                <w:szCs w:val="24"/>
                <w:lang w:val="en-GB"/>
              </w:rPr>
              <w:t xml:space="preserve">Indicator </w:t>
            </w:r>
            <w:r w:rsidR="008F75AC">
              <w:rPr>
                <w:b/>
                <w:color w:val="EB861D"/>
                <w:sz w:val="24"/>
                <w:szCs w:val="24"/>
                <w:lang w:val="en-GB"/>
              </w:rPr>
              <w:t>5</w:t>
            </w:r>
            <w:r>
              <w:rPr>
                <w:b/>
                <w:color w:val="EB861D"/>
                <w:sz w:val="24"/>
                <w:szCs w:val="24"/>
                <w:lang w:val="en-GB"/>
              </w:rPr>
              <w:t xml:space="preserve"> (Water use and efficiency)</w:t>
            </w:r>
          </w:p>
        </w:tc>
      </w:tr>
    </w:tbl>
    <w:p w14:paraId="5605E0BF" w14:textId="62C8FE59" w:rsidR="00A74442" w:rsidRPr="008F75AC" w:rsidRDefault="00A74442" w:rsidP="008F75AC">
      <w:pPr>
        <w:rPr>
          <w:lang w:val="en-GB"/>
        </w:rPr>
      </w:pPr>
    </w:p>
    <w:p w14:paraId="3A8BF33A" w14:textId="572B9212" w:rsidR="00A74442" w:rsidRDefault="00A74442" w:rsidP="00AB3202">
      <w:pPr>
        <w:pStyle w:val="Heading4"/>
        <w:rPr>
          <w:lang w:val="en-GB"/>
        </w:rPr>
      </w:pPr>
      <w:r w:rsidRPr="00914A03">
        <w:rPr>
          <w:lang w:val="en-GB"/>
        </w:rPr>
        <w:t>Increased mechanization.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12"/>
        <w:gridCol w:w="3548"/>
      </w:tblGrid>
      <w:tr w:rsidR="008F75AC" w:rsidRPr="005A24B3" w14:paraId="343C0820" w14:textId="77777777" w:rsidTr="00B96D54">
        <w:tc>
          <w:tcPr>
            <w:tcW w:w="5812" w:type="dxa"/>
            <w:vAlign w:val="center"/>
          </w:tcPr>
          <w:p w14:paraId="50EB23A1" w14:textId="4DE17B6D" w:rsidR="008F75AC" w:rsidRPr="008F75AC" w:rsidRDefault="008F75AC" w:rsidP="00B96D54">
            <w:pPr>
              <w:pStyle w:val="ListParagraph"/>
              <w:numPr>
                <w:ilvl w:val="0"/>
                <w:numId w:val="1"/>
              </w:numPr>
              <w:spacing w:after="140" w:line="254" w:lineRule="auto"/>
              <w:rPr>
                <w:b/>
                <w:bCs/>
                <w:sz w:val="24"/>
                <w:szCs w:val="24"/>
                <w:lang w:val="en-GB"/>
              </w:rPr>
            </w:pPr>
            <w:r w:rsidRPr="46206090">
              <w:rPr>
                <w:b/>
                <w:bCs/>
                <w:sz w:val="24"/>
                <w:szCs w:val="24"/>
                <w:lang w:val="en-GB"/>
              </w:rPr>
              <w:t>(Increased) mechanization will result in higher GHG emissions and emissions of non-GHG air pollutants, including air toxics.</w:t>
            </w:r>
          </w:p>
        </w:tc>
        <w:tc>
          <w:tcPr>
            <w:tcW w:w="3548" w:type="dxa"/>
            <w:vAlign w:val="center"/>
          </w:tcPr>
          <w:p w14:paraId="1AA12AAA" w14:textId="66367526" w:rsidR="00B96D54" w:rsidRDefault="00B96D54" w:rsidP="00B96D54">
            <w:pPr>
              <w:spacing w:after="140" w:line="254" w:lineRule="auto"/>
              <w:rPr>
                <w:b/>
                <w:color w:val="EB861D"/>
                <w:sz w:val="24"/>
                <w:szCs w:val="24"/>
                <w:lang w:val="en-GB"/>
              </w:rPr>
            </w:pPr>
            <w:r>
              <w:rPr>
                <w:b/>
                <w:color w:val="EB861D"/>
                <w:sz w:val="24"/>
                <w:szCs w:val="24"/>
                <w:lang w:val="en-GB"/>
              </w:rPr>
              <w:t xml:space="preserve">Indicator </w:t>
            </w:r>
            <w:r w:rsidR="008F75AC">
              <w:rPr>
                <w:b/>
                <w:color w:val="EB861D"/>
                <w:sz w:val="24"/>
                <w:szCs w:val="24"/>
                <w:lang w:val="en-GB"/>
              </w:rPr>
              <w:t>1</w:t>
            </w:r>
            <w:r>
              <w:rPr>
                <w:b/>
                <w:color w:val="EB861D"/>
                <w:sz w:val="24"/>
                <w:szCs w:val="24"/>
                <w:lang w:val="en-GB"/>
              </w:rPr>
              <w:t xml:space="preserve"> (Lifecycle GHG emissions)</w:t>
            </w:r>
          </w:p>
          <w:p w14:paraId="67C2B8E5" w14:textId="6BD690B6" w:rsidR="008F75AC" w:rsidRPr="005A24B3" w:rsidRDefault="00B96D54" w:rsidP="00B96D54">
            <w:pPr>
              <w:spacing w:after="140" w:line="254" w:lineRule="auto"/>
              <w:rPr>
                <w:b/>
                <w:sz w:val="24"/>
                <w:szCs w:val="24"/>
                <w:lang w:val="en-GB"/>
              </w:rPr>
            </w:pPr>
            <w:r>
              <w:rPr>
                <w:b/>
                <w:color w:val="EB861D"/>
                <w:sz w:val="24"/>
                <w:szCs w:val="24"/>
                <w:lang w:val="en-GB"/>
              </w:rPr>
              <w:t xml:space="preserve">Indicator </w:t>
            </w:r>
            <w:r w:rsidR="008F75AC">
              <w:rPr>
                <w:b/>
                <w:color w:val="EB861D"/>
                <w:sz w:val="24"/>
                <w:szCs w:val="24"/>
                <w:lang w:val="en-GB"/>
              </w:rPr>
              <w:t>4</w:t>
            </w:r>
            <w:r>
              <w:rPr>
                <w:b/>
                <w:color w:val="EB861D"/>
                <w:sz w:val="24"/>
                <w:szCs w:val="24"/>
                <w:lang w:val="en-GB"/>
              </w:rPr>
              <w:t xml:space="preserve"> (</w:t>
            </w:r>
            <w:r w:rsidRPr="00A11EF9">
              <w:rPr>
                <w:b/>
                <w:color w:val="EB861D"/>
                <w:sz w:val="24"/>
                <w:szCs w:val="24"/>
              </w:rPr>
              <w:t>Emissions of non-GHG air pollutants, including air toxics</w:t>
            </w:r>
            <w:r>
              <w:rPr>
                <w:b/>
                <w:color w:val="EB861D"/>
                <w:sz w:val="24"/>
                <w:szCs w:val="24"/>
              </w:rPr>
              <w:t>)</w:t>
            </w:r>
          </w:p>
        </w:tc>
      </w:tr>
      <w:tr w:rsidR="008F75AC" w:rsidRPr="005A24B3" w14:paraId="325AE8D9" w14:textId="77777777" w:rsidTr="00B96D54">
        <w:tc>
          <w:tcPr>
            <w:tcW w:w="5812" w:type="dxa"/>
            <w:vAlign w:val="center"/>
          </w:tcPr>
          <w:p w14:paraId="226AA0BD" w14:textId="4229D127" w:rsidR="008F75AC" w:rsidRPr="008F75AC" w:rsidRDefault="008F75AC" w:rsidP="00B96D54">
            <w:pPr>
              <w:pStyle w:val="ListParagraph"/>
              <w:numPr>
                <w:ilvl w:val="0"/>
                <w:numId w:val="1"/>
              </w:numPr>
              <w:rPr>
                <w:b/>
                <w:bCs/>
                <w:sz w:val="24"/>
                <w:szCs w:val="24"/>
                <w:lang w:val="en-GB"/>
              </w:rPr>
            </w:pPr>
            <w:r w:rsidRPr="008F75AC">
              <w:rPr>
                <w:b/>
                <w:bCs/>
                <w:sz w:val="24"/>
                <w:szCs w:val="24"/>
                <w:lang w:val="en-GB"/>
              </w:rPr>
              <w:t>Is it likely that the (increased) mechanization resulted in increased tillage and/or soil compaction?</w:t>
            </w:r>
          </w:p>
        </w:tc>
        <w:tc>
          <w:tcPr>
            <w:tcW w:w="3548" w:type="dxa"/>
            <w:vAlign w:val="center"/>
          </w:tcPr>
          <w:p w14:paraId="6FA54527" w14:textId="5D0B6E1D" w:rsidR="008F75AC" w:rsidRPr="005A24B3" w:rsidRDefault="00B96D54" w:rsidP="00B96D54">
            <w:pPr>
              <w:spacing w:after="140" w:line="254" w:lineRule="auto"/>
              <w:rPr>
                <w:b/>
                <w:color w:val="EB861D"/>
                <w:sz w:val="24"/>
                <w:szCs w:val="24"/>
                <w:lang w:val="en-GB"/>
              </w:rPr>
            </w:pPr>
            <w:r>
              <w:rPr>
                <w:b/>
                <w:color w:val="EB861D"/>
                <w:sz w:val="24"/>
                <w:szCs w:val="24"/>
                <w:lang w:val="en-GB"/>
              </w:rPr>
              <w:t xml:space="preserve">Indicator </w:t>
            </w:r>
            <w:r w:rsidR="008F75AC">
              <w:rPr>
                <w:b/>
                <w:color w:val="EB861D"/>
                <w:sz w:val="24"/>
                <w:szCs w:val="24"/>
                <w:lang w:val="en-GB"/>
              </w:rPr>
              <w:t>2</w:t>
            </w:r>
            <w:r>
              <w:rPr>
                <w:b/>
                <w:color w:val="EB861D"/>
                <w:sz w:val="24"/>
                <w:szCs w:val="24"/>
                <w:lang w:val="en-GB"/>
              </w:rPr>
              <w:t xml:space="preserve"> (Soil quality)</w:t>
            </w:r>
          </w:p>
        </w:tc>
      </w:tr>
      <w:tr w:rsidR="008F75AC" w:rsidRPr="005A24B3" w14:paraId="5180029B" w14:textId="77777777" w:rsidTr="00B96D54">
        <w:tc>
          <w:tcPr>
            <w:tcW w:w="5812" w:type="dxa"/>
            <w:vAlign w:val="center"/>
          </w:tcPr>
          <w:p w14:paraId="56BBA415" w14:textId="61171142" w:rsidR="008F75AC" w:rsidRPr="008F75AC" w:rsidRDefault="008F75AC" w:rsidP="00B96D54">
            <w:pPr>
              <w:pStyle w:val="ListParagraph"/>
              <w:numPr>
                <w:ilvl w:val="0"/>
                <w:numId w:val="1"/>
              </w:numPr>
              <w:spacing w:after="140" w:line="254" w:lineRule="auto"/>
              <w:rPr>
                <w:b/>
                <w:bCs/>
                <w:sz w:val="24"/>
                <w:szCs w:val="24"/>
              </w:rPr>
            </w:pPr>
            <w:r w:rsidRPr="00914A03">
              <w:rPr>
                <w:b/>
                <w:bCs/>
                <w:sz w:val="24"/>
                <w:szCs w:val="24"/>
                <w:lang w:val="en-GB"/>
              </w:rPr>
              <w:t>Is it likely that the (increased) mechanization, especially of the harvesting process, led to the displacement of jobs in the agricultural sector?</w:t>
            </w:r>
          </w:p>
        </w:tc>
        <w:tc>
          <w:tcPr>
            <w:tcW w:w="3548" w:type="dxa"/>
            <w:vAlign w:val="center"/>
          </w:tcPr>
          <w:p w14:paraId="5674E635" w14:textId="6960A2C0" w:rsidR="00B96D54" w:rsidRDefault="00B96D54" w:rsidP="00B96D54">
            <w:pPr>
              <w:spacing w:after="140" w:line="254" w:lineRule="auto"/>
              <w:rPr>
                <w:b/>
                <w:color w:val="EB861D"/>
                <w:sz w:val="24"/>
                <w:szCs w:val="24"/>
                <w:lang w:val="en-GB"/>
              </w:rPr>
            </w:pPr>
            <w:r>
              <w:rPr>
                <w:b/>
                <w:color w:val="EB861D"/>
                <w:sz w:val="24"/>
                <w:szCs w:val="24"/>
                <w:lang w:val="en-GB"/>
              </w:rPr>
              <w:t xml:space="preserve">Indicator </w:t>
            </w:r>
            <w:r w:rsidR="008F75AC">
              <w:rPr>
                <w:b/>
                <w:color w:val="EB861D"/>
                <w:sz w:val="24"/>
                <w:szCs w:val="24"/>
                <w:lang w:val="en-GB"/>
              </w:rPr>
              <w:t>12</w:t>
            </w:r>
            <w:r w:rsidRPr="00A11EF9">
              <w:rPr>
                <w:b/>
                <w:color w:val="EB861D"/>
                <w:sz w:val="24"/>
                <w:szCs w:val="24"/>
              </w:rPr>
              <w:t xml:space="preserve"> </w:t>
            </w:r>
            <w:r>
              <w:rPr>
                <w:b/>
                <w:color w:val="EB861D"/>
                <w:sz w:val="24"/>
                <w:szCs w:val="24"/>
              </w:rPr>
              <w:t>(</w:t>
            </w:r>
            <w:r w:rsidRPr="00A11EF9">
              <w:rPr>
                <w:b/>
                <w:color w:val="EB861D"/>
                <w:sz w:val="24"/>
                <w:szCs w:val="24"/>
              </w:rPr>
              <w:t>Jobs in the bioenergy sector</w:t>
            </w:r>
            <w:r>
              <w:rPr>
                <w:b/>
                <w:color w:val="EB861D"/>
                <w:sz w:val="24"/>
                <w:szCs w:val="24"/>
              </w:rPr>
              <w:t>)</w:t>
            </w:r>
          </w:p>
          <w:p w14:paraId="7792B03D" w14:textId="6BA20FD4" w:rsidR="008F75AC" w:rsidRPr="005A24B3" w:rsidRDefault="00B96D54" w:rsidP="00B96D54">
            <w:pPr>
              <w:spacing w:after="140" w:line="254" w:lineRule="auto"/>
              <w:rPr>
                <w:b/>
                <w:color w:val="EB861D"/>
                <w:sz w:val="24"/>
                <w:szCs w:val="24"/>
                <w:lang w:val="en-GB"/>
              </w:rPr>
            </w:pPr>
            <w:r>
              <w:rPr>
                <w:b/>
                <w:color w:val="EB861D"/>
                <w:sz w:val="24"/>
                <w:szCs w:val="24"/>
                <w:lang w:val="en-GB"/>
              </w:rPr>
              <w:t xml:space="preserve">Indicator </w:t>
            </w:r>
            <w:r w:rsidR="008F75AC">
              <w:rPr>
                <w:b/>
                <w:color w:val="EB861D"/>
                <w:sz w:val="24"/>
                <w:szCs w:val="24"/>
                <w:lang w:val="en-GB"/>
              </w:rPr>
              <w:t>21</w:t>
            </w:r>
            <w:r>
              <w:rPr>
                <w:b/>
                <w:color w:val="EB861D"/>
                <w:sz w:val="24"/>
                <w:szCs w:val="24"/>
                <w:lang w:val="en-GB"/>
              </w:rPr>
              <w:t xml:space="preserve"> (</w:t>
            </w:r>
            <w:r w:rsidRPr="00A11EF9">
              <w:rPr>
                <w:b/>
                <w:color w:val="EB861D"/>
                <w:sz w:val="24"/>
                <w:szCs w:val="24"/>
              </w:rPr>
              <w:t>Training and re-qualification of the workforce</w:t>
            </w:r>
            <w:r>
              <w:rPr>
                <w:b/>
                <w:color w:val="EB861D"/>
                <w:sz w:val="24"/>
                <w:szCs w:val="24"/>
              </w:rPr>
              <w:t>)</w:t>
            </w:r>
          </w:p>
        </w:tc>
      </w:tr>
      <w:tr w:rsidR="008F75AC" w:rsidRPr="005A24B3" w14:paraId="5B03D829" w14:textId="77777777" w:rsidTr="00B96D54">
        <w:tc>
          <w:tcPr>
            <w:tcW w:w="5812" w:type="dxa"/>
            <w:vAlign w:val="center"/>
          </w:tcPr>
          <w:p w14:paraId="3C8064FA" w14:textId="0B61855E" w:rsidR="008F75AC" w:rsidRPr="008F75AC" w:rsidRDefault="008F75AC" w:rsidP="00B96D54">
            <w:pPr>
              <w:pStyle w:val="ListParagraph"/>
              <w:numPr>
                <w:ilvl w:val="0"/>
                <w:numId w:val="1"/>
              </w:numPr>
              <w:spacing w:after="140" w:line="254" w:lineRule="auto"/>
              <w:rPr>
                <w:b/>
                <w:bCs/>
                <w:sz w:val="24"/>
                <w:szCs w:val="24"/>
              </w:rPr>
            </w:pPr>
            <w:r w:rsidRPr="00914A03">
              <w:rPr>
                <w:b/>
                <w:bCs/>
                <w:sz w:val="24"/>
                <w:szCs w:val="24"/>
                <w:lang w:val="en-GB"/>
              </w:rPr>
              <w:lastRenderedPageBreak/>
              <w:t>Is it likely that the (increased) mechanization had an impact on the incidence of occupational injury, illness and fatalities among agricultural workers?</w:t>
            </w:r>
          </w:p>
        </w:tc>
        <w:tc>
          <w:tcPr>
            <w:tcW w:w="3548" w:type="dxa"/>
            <w:vAlign w:val="center"/>
          </w:tcPr>
          <w:p w14:paraId="24AEA530" w14:textId="1DB65A72" w:rsidR="008F75AC" w:rsidRPr="005A24B3" w:rsidRDefault="00B96D54" w:rsidP="00B96D54">
            <w:pPr>
              <w:spacing w:after="140" w:line="254" w:lineRule="auto"/>
              <w:rPr>
                <w:b/>
                <w:color w:val="EB861D"/>
                <w:sz w:val="24"/>
                <w:szCs w:val="24"/>
                <w:lang w:val="en-GB"/>
              </w:rPr>
            </w:pPr>
            <w:r>
              <w:rPr>
                <w:b/>
                <w:color w:val="EB861D"/>
                <w:sz w:val="24"/>
                <w:szCs w:val="24"/>
                <w:lang w:val="en-GB"/>
              </w:rPr>
              <w:t>Indicator</w:t>
            </w:r>
            <w:r w:rsidR="008F75AC" w:rsidRPr="005A24B3">
              <w:rPr>
                <w:b/>
                <w:color w:val="EB861D"/>
                <w:sz w:val="24"/>
                <w:szCs w:val="24"/>
                <w:lang w:val="en-GB"/>
              </w:rPr>
              <w:t xml:space="preserve"> </w:t>
            </w:r>
            <w:r w:rsidR="008F75AC">
              <w:rPr>
                <w:b/>
                <w:color w:val="EB861D"/>
                <w:sz w:val="24"/>
                <w:szCs w:val="24"/>
                <w:lang w:val="en-GB"/>
              </w:rPr>
              <w:t>16</w:t>
            </w:r>
            <w:r>
              <w:rPr>
                <w:b/>
                <w:color w:val="EB861D"/>
                <w:sz w:val="24"/>
                <w:szCs w:val="24"/>
                <w:lang w:val="en-GB"/>
              </w:rPr>
              <w:t xml:space="preserve"> (</w:t>
            </w:r>
            <w:r w:rsidRPr="00A11EF9">
              <w:rPr>
                <w:b/>
                <w:color w:val="EB861D"/>
                <w:sz w:val="24"/>
                <w:szCs w:val="24"/>
              </w:rPr>
              <w:t>Incidence of occupational injury, illness and fatalities</w:t>
            </w:r>
            <w:r>
              <w:rPr>
                <w:b/>
                <w:color w:val="EB861D"/>
                <w:sz w:val="24"/>
                <w:szCs w:val="24"/>
              </w:rPr>
              <w:t>)</w:t>
            </w:r>
          </w:p>
        </w:tc>
      </w:tr>
    </w:tbl>
    <w:p w14:paraId="489EC92D" w14:textId="64FB4F4B" w:rsidR="00A74442" w:rsidRPr="008F75AC" w:rsidRDefault="00A74442" w:rsidP="008F75AC">
      <w:pPr>
        <w:rPr>
          <w:lang w:val="en-GB"/>
        </w:rPr>
      </w:pPr>
    </w:p>
    <w:p w14:paraId="0E98AF66" w14:textId="77777777" w:rsidR="00A74442" w:rsidRPr="00914A03" w:rsidRDefault="00A74442" w:rsidP="00AB3202">
      <w:pPr>
        <w:pStyle w:val="Heading4"/>
        <w:rPr>
          <w:lang w:val="en-GB"/>
        </w:rPr>
      </w:pPr>
      <w:r w:rsidRPr="00914A03">
        <w:rPr>
          <w:lang w:val="en-GB"/>
        </w:rPr>
        <w:t>Improved management practices.</w:t>
      </w:r>
    </w:p>
    <w:p w14:paraId="128D8CB0" w14:textId="77777777" w:rsidR="00A74442" w:rsidRPr="00914A03" w:rsidRDefault="00A74442" w:rsidP="008F75AC">
      <w:pPr>
        <w:spacing w:after="140" w:line="254" w:lineRule="auto"/>
        <w:jc w:val="both"/>
        <w:rPr>
          <w:sz w:val="24"/>
          <w:szCs w:val="24"/>
          <w:lang w:val="en-GB"/>
        </w:rPr>
      </w:pPr>
      <w:r w:rsidRPr="00914A03">
        <w:rPr>
          <w:sz w:val="24"/>
          <w:szCs w:val="24"/>
          <w:lang w:val="en-GB"/>
        </w:rPr>
        <w:t>If the increase in efficiency was achieved through improvements in management practices, no negative impacts are likely to be associated with the yield increase. On the contrary, there might be positive effects on a few sustainability dimensions.</w:t>
      </w:r>
    </w:p>
    <w:p w14:paraId="0737A899" w14:textId="4006B9D1" w:rsidR="00746292" w:rsidRPr="00BA2397" w:rsidRDefault="00A74442" w:rsidP="00BA2397">
      <w:pPr>
        <w:spacing w:after="140" w:line="254" w:lineRule="auto"/>
        <w:jc w:val="both"/>
        <w:rPr>
          <w:sz w:val="24"/>
          <w:szCs w:val="24"/>
          <w:lang w:val="en-GB"/>
        </w:rPr>
      </w:pPr>
      <w:r w:rsidRPr="00914A03">
        <w:rPr>
          <w:sz w:val="24"/>
          <w:szCs w:val="24"/>
          <w:lang w:val="en-GB"/>
        </w:rPr>
        <w:t>For instance, the following Climate-Smart Agriculture (CSA) practices may lead to an increase in productivity and to an improvement in the overall sustainability of agricultural systems, e.g. in terms of GHG emissions, soil quality, water use efficiency, water quality an</w:t>
      </w:r>
      <w:r w:rsidR="00B96D54">
        <w:rPr>
          <w:sz w:val="24"/>
          <w:szCs w:val="24"/>
          <w:lang w:val="en-GB"/>
        </w:rPr>
        <w:t>d biodiversity. These practices are covered in Chapter 7.</w:t>
      </w:r>
    </w:p>
    <w:p w14:paraId="2EF04D48" w14:textId="00EB3480" w:rsidR="00746292" w:rsidRDefault="00746292"/>
    <w:p w14:paraId="5A49C84C" w14:textId="4D7EC2C6" w:rsidR="00AB3202" w:rsidRDefault="00AB3202">
      <w:r>
        <w:rPr>
          <w:noProof/>
          <w:lang w:val="es-ES" w:eastAsia="es-ES"/>
        </w:rPr>
        <mc:AlternateContent>
          <mc:Choice Requires="wps">
            <w:drawing>
              <wp:anchor distT="0" distB="0" distL="114300" distR="114300" simplePos="0" relativeHeight="251676672" behindDoc="0" locked="0" layoutInCell="1" allowOverlap="1" wp14:anchorId="1302F4D5" wp14:editId="5BD8FFD4">
                <wp:simplePos x="0" y="0"/>
                <wp:positionH relativeFrom="column">
                  <wp:posOffset>2917190</wp:posOffset>
                </wp:positionH>
                <wp:positionV relativeFrom="paragraph">
                  <wp:posOffset>1710941</wp:posOffset>
                </wp:positionV>
                <wp:extent cx="195943" cy="315685"/>
                <wp:effectExtent l="19050" t="0" r="13970" b="46355"/>
                <wp:wrapNone/>
                <wp:docPr id="45" name="Down Arrow 45"/>
                <wp:cNvGraphicFramePr/>
                <a:graphic xmlns:a="http://schemas.openxmlformats.org/drawingml/2006/main">
                  <a:graphicData uri="http://schemas.microsoft.com/office/word/2010/wordprocessingShape">
                    <wps:wsp>
                      <wps:cNvSpPr/>
                      <wps:spPr>
                        <a:xfrm>
                          <a:off x="0" y="0"/>
                          <a:ext cx="195943" cy="315685"/>
                        </a:xfrm>
                        <a:prstGeom prst="downArrow">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73C61" id="Down Arrow 45" o:spid="_x0000_s1026" type="#_x0000_t67" style="position:absolute;margin-left:229.7pt;margin-top:134.7pt;width:15.45pt;height:2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" adj="14897" fillcolor="#f6c798" strokecolor="#eb861d" strokeweight=".5pt"/>
            </w:pict>
          </mc:Fallback>
        </mc:AlternateContent>
      </w:r>
      <w:r>
        <w:rPr>
          <w:noProof/>
          <w:lang w:val="es-ES" w:eastAsia="es-ES"/>
        </w:rPr>
        <mc:AlternateContent>
          <mc:Choice Requires="wps">
            <w:drawing>
              <wp:anchor distT="0" distB="0" distL="114300" distR="114300" simplePos="0" relativeHeight="251674624" behindDoc="0" locked="0" layoutInCell="1" allowOverlap="1" wp14:anchorId="021E4F7F" wp14:editId="5C2772DA">
                <wp:simplePos x="0" y="0"/>
                <wp:positionH relativeFrom="column">
                  <wp:posOffset>2917190</wp:posOffset>
                </wp:positionH>
                <wp:positionV relativeFrom="paragraph">
                  <wp:posOffset>354511</wp:posOffset>
                </wp:positionV>
                <wp:extent cx="195943" cy="315685"/>
                <wp:effectExtent l="19050" t="0" r="13970" b="46355"/>
                <wp:wrapNone/>
                <wp:docPr id="44" name="Down Arrow 44"/>
                <wp:cNvGraphicFramePr/>
                <a:graphic xmlns:a="http://schemas.openxmlformats.org/drawingml/2006/main">
                  <a:graphicData uri="http://schemas.microsoft.com/office/word/2010/wordprocessingShape">
                    <wps:wsp>
                      <wps:cNvSpPr/>
                      <wps:spPr>
                        <a:xfrm>
                          <a:off x="0" y="0"/>
                          <a:ext cx="195943" cy="315685"/>
                        </a:xfrm>
                        <a:prstGeom prst="downArrow">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CC0ED" id="Down Arrow 44" o:spid="_x0000_s1026" type="#_x0000_t67" style="position:absolute;margin-left:229.7pt;margin-top:27.9pt;width:15.45pt;height:2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" adj="14897" fillcolor="#f6c798" strokecolor="#eb861d" strokeweight=".5pt"/>
            </w:pict>
          </mc:Fallback>
        </mc:AlternateContent>
      </w:r>
      <w:bookmarkStart w:id="0" w:name="_GoBack"/>
      <w:r>
        <w:rPr>
          <w:noProof/>
          <w:lang w:val="es-ES" w:eastAsia="es-ES"/>
        </w:rPr>
        <mc:AlternateContent>
          <mc:Choice Requires="wpg">
            <w:drawing>
              <wp:inline distT="0" distB="0" distL="0" distR="0" wp14:anchorId="592E2969" wp14:editId="0D0462B6">
                <wp:extent cx="6085114" cy="2704045"/>
                <wp:effectExtent l="0" t="0" r="11430" b="20320"/>
                <wp:docPr id="38" name="Group 38"/>
                <wp:cNvGraphicFramePr/>
                <a:graphic xmlns:a="http://schemas.openxmlformats.org/drawingml/2006/main">
                  <a:graphicData uri="http://schemas.microsoft.com/office/word/2010/wordprocessingGroup">
                    <wpg:wgp>
                      <wpg:cNvGrpSpPr/>
                      <wpg:grpSpPr>
                        <a:xfrm>
                          <a:off x="0" y="0"/>
                          <a:ext cx="6085114" cy="2704045"/>
                          <a:chOff x="1676400" y="-15272"/>
                          <a:chExt cx="6085114" cy="2704045"/>
                        </a:xfrm>
                      </wpg:grpSpPr>
                      <wps:wsp>
                        <wps:cNvPr id="39" name="Rounded Rectangle 39"/>
                        <wps:cNvSpPr/>
                        <wps:spPr>
                          <a:xfrm>
                            <a:off x="3648892" y="-15272"/>
                            <a:ext cx="2072640" cy="289560"/>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624F8661" w14:textId="77777777" w:rsidR="00AB3202" w:rsidRPr="005A24B3" w:rsidRDefault="00AB3202" w:rsidP="00AB3202">
                              <w:pPr>
                                <w:jc w:val="center"/>
                                <w:rPr>
                                  <w:b/>
                                </w:rPr>
                              </w:pPr>
                              <w:r w:rsidRPr="005A24B3">
                                <w:rPr>
                                  <w:b/>
                                </w:rPr>
                                <w:t>WHERE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1676400" y="2079173"/>
                            <a:ext cx="6085114" cy="609600"/>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203B5FEB" w14:textId="0BB8BE19" w:rsidR="00AB3202" w:rsidRPr="00AB3202" w:rsidRDefault="00AB3202" w:rsidP="00AB3202">
                              <w:pPr>
                                <w:jc w:val="both"/>
                                <w:rPr>
                                  <w:iCs/>
                                  <w:sz w:val="24"/>
                                  <w:szCs w:val="24"/>
                                </w:rPr>
                              </w:pPr>
                              <w:r>
                                <w:rPr>
                                  <w:iCs/>
                                  <w:sz w:val="24"/>
                                  <w:szCs w:val="24"/>
                                </w:rPr>
                                <w:t>Return</w:t>
                              </w:r>
                              <w:r w:rsidRPr="0090319B">
                                <w:rPr>
                                  <w:iCs/>
                                  <w:sz w:val="24"/>
                                  <w:szCs w:val="24"/>
                                </w:rPr>
                                <w:t xml:space="preserve"> to the questio</w:t>
                              </w:r>
                              <w:r>
                                <w:rPr>
                                  <w:iCs/>
                                  <w:sz w:val="24"/>
                                  <w:szCs w:val="24"/>
                                </w:rPr>
                                <w:t xml:space="preserve">nnaire in </w:t>
                              </w:r>
                              <w:r w:rsidRPr="006F51E3">
                                <w:rPr>
                                  <w:b/>
                                  <w:iCs/>
                                  <w:sz w:val="24"/>
                                  <w:szCs w:val="24"/>
                                </w:rPr>
                                <w:t xml:space="preserve">Module 5.1/2/3 </w:t>
                              </w:r>
                              <w:r w:rsidRPr="0090319B">
                                <w:rPr>
                                  <w:iCs/>
                                  <w:sz w:val="24"/>
                                  <w:szCs w:val="24"/>
                                </w:rPr>
                                <w:t>(depending on specific pathway) to identify critical GBEP indicators associated with the downstream stages of the value chain.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1676400" y="722781"/>
                            <a:ext cx="6084570" cy="899191"/>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5FC593D9" w14:textId="5C567B71" w:rsidR="00AB3202" w:rsidRDefault="00AB3202" w:rsidP="00AB3202">
                              <w:pPr>
                                <w:rPr>
                                  <w:b/>
                                  <w:iCs/>
                                  <w:sz w:val="24"/>
                                  <w:szCs w:val="24"/>
                                </w:rPr>
                              </w:pPr>
                              <w:r>
                                <w:rPr>
                                  <w:b/>
                                  <w:iCs/>
                                  <w:sz w:val="24"/>
                                  <w:szCs w:val="24"/>
                                </w:rPr>
                                <w:t>Finished this Module?</w:t>
                              </w:r>
                            </w:p>
                            <w:p w14:paraId="79027604" w14:textId="77777777" w:rsidR="00AB3202" w:rsidRDefault="00AB3202" w:rsidP="00AB3202">
                              <w:pPr>
                                <w:spacing w:line="254" w:lineRule="auto"/>
                                <w:rPr>
                                  <w:rFonts w:eastAsiaTheme="minorEastAsia"/>
                                  <w:sz w:val="24"/>
                                  <w:szCs w:val="24"/>
                                </w:rPr>
                              </w:pPr>
                              <w:r>
                                <w:rPr>
                                  <w:rFonts w:eastAsiaTheme="minorEastAsia"/>
                                  <w:sz w:val="24"/>
                                  <w:szCs w:val="24"/>
                                </w:rPr>
                                <w:t>Add the identified critical indicators into the Summary Booklet in Chapter 6, adding a note as to the reason for criticality.</w:t>
                              </w:r>
                            </w:p>
                            <w:p w14:paraId="7CCA88E5" w14:textId="77777777" w:rsidR="00AB3202" w:rsidRDefault="00AB3202" w:rsidP="00AB32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92E2969" id="Group 38" o:spid="_x0000_s1054" style="width:479.15pt;height:212.9pt;mso-position-horizontal-relative:char;mso-position-vertical-relative:line" coordorigin="16764,-152" coordsize="60851,2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">
                <v:roundrect id="Rounded Rectangle 39" o:spid="_x0000_s1055" style="position:absolute;left:36488;top:-152;width:20727;height:28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" fillcolor="#f6c798" strokecolor="#eb861d" strokeweight=".5pt">
                  <v:stroke joinstyle="miter"/>
                  <v:textbox>
                    <w:txbxContent>
                      <w:p w14:paraId="624F8661" w14:textId="77777777" w:rsidR="00AB3202" w:rsidRPr="005A24B3" w:rsidRDefault="00AB3202" w:rsidP="00AB3202">
                        <w:pPr>
                          <w:jc w:val="center"/>
                          <w:rPr>
                            <w:b/>
                          </w:rPr>
                        </w:pPr>
                        <w:r w:rsidRPr="005A24B3">
                          <w:rPr>
                            <w:b/>
                          </w:rPr>
                          <w:t>WHERE TO?</w:t>
                        </w:r>
                      </w:p>
                    </w:txbxContent>
                  </v:textbox>
                </v:roundrect>
                <v:roundrect id="Rounded Rectangle 40" o:spid="_x0000_s1056" style="position:absolute;left:16764;top:20791;width:60851;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" fillcolor="#f6c798" strokecolor="#eb861d" strokeweight=".5pt">
                  <v:stroke joinstyle="miter"/>
                  <v:textbox>
                    <w:txbxContent>
                      <w:p w14:paraId="203B5FEB" w14:textId="0BB8BE19" w:rsidR="00AB3202" w:rsidRPr="00AB3202" w:rsidRDefault="00AB3202" w:rsidP="00AB3202">
                        <w:pPr>
                          <w:jc w:val="both"/>
                          <w:rPr>
                            <w:iCs/>
                            <w:sz w:val="24"/>
                            <w:szCs w:val="24"/>
                          </w:rPr>
                        </w:pPr>
                        <w:r>
                          <w:rPr>
                            <w:iCs/>
                            <w:sz w:val="24"/>
                            <w:szCs w:val="24"/>
                          </w:rPr>
                          <w:t>Return</w:t>
                        </w:r>
                        <w:r w:rsidRPr="0090319B">
                          <w:rPr>
                            <w:iCs/>
                            <w:sz w:val="24"/>
                            <w:szCs w:val="24"/>
                          </w:rPr>
                          <w:t xml:space="preserve"> to the questio</w:t>
                        </w:r>
                        <w:r>
                          <w:rPr>
                            <w:iCs/>
                            <w:sz w:val="24"/>
                            <w:szCs w:val="24"/>
                          </w:rPr>
                          <w:t xml:space="preserve">nnaire in </w:t>
                        </w:r>
                        <w:r w:rsidRPr="006F51E3">
                          <w:rPr>
                            <w:b/>
                            <w:iCs/>
                            <w:sz w:val="24"/>
                            <w:szCs w:val="24"/>
                          </w:rPr>
                          <w:t xml:space="preserve">Module 5.1/2/3 </w:t>
                        </w:r>
                        <w:r w:rsidRPr="0090319B">
                          <w:rPr>
                            <w:iCs/>
                            <w:sz w:val="24"/>
                            <w:szCs w:val="24"/>
                          </w:rPr>
                          <w:t>(depending on specific pathway) to identify critical GBEP indicators associated with the downstream stages of the value chain.</w:t>
                        </w:r>
                      </w:p>
                    </w:txbxContent>
                  </v:textbox>
                </v:roundrect>
                <v:roundrect id="Rounded Rectangle 41" o:spid="_x0000_s1057" style="position:absolute;left:16764;top:7227;width:60845;height:8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" fillcolor="#f6c798" strokecolor="#eb861d" strokeweight=".5pt">
                  <v:stroke joinstyle="miter"/>
                  <v:textbox>
                    <w:txbxContent>
                      <w:p w14:paraId="5FC593D9" w14:textId="5C567B71" w:rsidR="00AB3202" w:rsidRDefault="00AB3202" w:rsidP="00AB3202">
                        <w:pPr>
                          <w:rPr>
                            <w:b/>
                            <w:iCs/>
                            <w:sz w:val="24"/>
                            <w:szCs w:val="24"/>
                          </w:rPr>
                        </w:pPr>
                        <w:r>
                          <w:rPr>
                            <w:b/>
                            <w:iCs/>
                            <w:sz w:val="24"/>
                            <w:szCs w:val="24"/>
                          </w:rPr>
                          <w:t>Finished this Module?</w:t>
                        </w:r>
                      </w:p>
                      <w:p w14:paraId="79027604" w14:textId="77777777" w:rsidR="00AB3202" w:rsidRDefault="00AB3202" w:rsidP="00AB3202">
                        <w:pPr>
                          <w:spacing w:line="254" w:lineRule="auto"/>
                          <w:rPr>
                            <w:rFonts w:eastAsiaTheme="minorEastAsia"/>
                            <w:sz w:val="24"/>
                            <w:szCs w:val="24"/>
                          </w:rPr>
                        </w:pPr>
                        <w:r>
                          <w:rPr>
                            <w:rFonts w:eastAsiaTheme="minorEastAsia"/>
                            <w:sz w:val="24"/>
                            <w:szCs w:val="24"/>
                          </w:rPr>
                          <w:t>Add the identified critical indicators into the Summary Booklet in Chapter 6, adding a note as to the reason for criticality.</w:t>
                        </w:r>
                      </w:p>
                      <w:p w14:paraId="7CCA88E5" w14:textId="77777777" w:rsidR="00AB3202" w:rsidRDefault="00AB3202" w:rsidP="00AB3202"/>
                    </w:txbxContent>
                  </v:textbox>
                </v:roundrect>
                <w10:anchorlock/>
              </v:group>
            </w:pict>
          </mc:Fallback>
        </mc:AlternateContent>
      </w:r>
      <w:bookmarkEnd w:id="0"/>
    </w:p>
    <w:sectPr w:rsidR="00AB3202">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F87D" w16cex:dateUtc="2021-11-08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CCA485" w16cid:durableId="2533F8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2651E" w14:textId="77777777" w:rsidR="003B5F55" w:rsidRDefault="003B5F55" w:rsidP="00A74442">
      <w:pPr>
        <w:spacing w:after="0" w:line="240" w:lineRule="auto"/>
      </w:pPr>
      <w:r>
        <w:separator/>
      </w:r>
    </w:p>
  </w:endnote>
  <w:endnote w:type="continuationSeparator" w:id="0">
    <w:p w14:paraId="67438150" w14:textId="77777777" w:rsidR="003B5F55" w:rsidRDefault="003B5F55" w:rsidP="00A7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86718"/>
      <w:docPartObj>
        <w:docPartGallery w:val="Page Numbers (Bottom of Page)"/>
        <w:docPartUnique/>
      </w:docPartObj>
    </w:sdtPr>
    <w:sdtEndPr>
      <w:rPr>
        <w:noProof/>
      </w:rPr>
    </w:sdtEndPr>
    <w:sdtContent>
      <w:p w14:paraId="6C492AD1" w14:textId="6D9C17DE" w:rsidR="00B1387A" w:rsidRDefault="00B1387A">
        <w:pPr>
          <w:pStyle w:val="Footer"/>
          <w:jc w:val="right"/>
        </w:pPr>
        <w:r>
          <w:fldChar w:fldCharType="begin"/>
        </w:r>
        <w:r>
          <w:instrText xml:space="preserve"> PAGE   \* MERGEFORMAT </w:instrText>
        </w:r>
        <w:r>
          <w:fldChar w:fldCharType="separate"/>
        </w:r>
        <w:r w:rsidR="003301EC">
          <w:rPr>
            <w:noProof/>
          </w:rPr>
          <w:t>10</w:t>
        </w:r>
        <w:r>
          <w:rPr>
            <w:noProof/>
          </w:rPr>
          <w:fldChar w:fldCharType="end"/>
        </w:r>
      </w:p>
    </w:sdtContent>
  </w:sdt>
  <w:p w14:paraId="0F1C9066" w14:textId="77777777" w:rsidR="00B1387A" w:rsidRDefault="00B13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176F2" w14:textId="77777777" w:rsidR="003B5F55" w:rsidRDefault="003B5F55" w:rsidP="00A74442">
      <w:pPr>
        <w:spacing w:after="0" w:line="240" w:lineRule="auto"/>
      </w:pPr>
      <w:r>
        <w:separator/>
      </w:r>
    </w:p>
  </w:footnote>
  <w:footnote w:type="continuationSeparator" w:id="0">
    <w:p w14:paraId="6590C39B" w14:textId="77777777" w:rsidR="003B5F55" w:rsidRDefault="003B5F55" w:rsidP="00A74442">
      <w:pPr>
        <w:spacing w:after="0" w:line="240" w:lineRule="auto"/>
      </w:pPr>
      <w:r>
        <w:continuationSeparator/>
      </w:r>
    </w:p>
  </w:footnote>
  <w:footnote w:id="1">
    <w:p w14:paraId="7AD7618C" w14:textId="64BC065A" w:rsidR="00A74442" w:rsidRDefault="00A74442" w:rsidP="00B1387A">
      <w:pPr>
        <w:pStyle w:val="FootnoteText"/>
        <w:jc w:val="both"/>
      </w:pPr>
      <w:r>
        <w:rPr>
          <w:rStyle w:val="FootnoteReference"/>
        </w:rPr>
        <w:footnoteRef/>
      </w:r>
      <w:r>
        <w:t xml:space="preserve"> Alternative uses of residues are addressed in section </w:t>
      </w:r>
      <w:r w:rsidR="00B1387A">
        <w:t>5.4.3</w:t>
      </w:r>
      <w:r>
        <w:t xml:space="preserve"> below.</w:t>
      </w:r>
    </w:p>
  </w:footnote>
  <w:footnote w:id="2">
    <w:p w14:paraId="33C63CB5" w14:textId="77777777" w:rsidR="00A74442" w:rsidRDefault="00A74442" w:rsidP="00B1387A">
      <w:pPr>
        <w:pStyle w:val="FootnoteText"/>
        <w:jc w:val="both"/>
      </w:pPr>
      <w:r>
        <w:rPr>
          <w:rStyle w:val="FootnoteReference"/>
        </w:rPr>
        <w:footnoteRef/>
      </w:r>
      <w:r>
        <w:t xml:space="preserve"> </w:t>
      </w:r>
      <w:r w:rsidRPr="00E83BB5">
        <w:t>https://stats.oecd.org/glossary/detail.asp?ID=480</w:t>
      </w:r>
    </w:p>
  </w:footnote>
  <w:footnote w:id="3">
    <w:p w14:paraId="5713C78A" w14:textId="77777777" w:rsidR="00A74442" w:rsidRDefault="00A74442" w:rsidP="00B1387A">
      <w:pPr>
        <w:pStyle w:val="FootnoteText"/>
        <w:jc w:val="both"/>
      </w:pPr>
      <w:r>
        <w:rPr>
          <w:rStyle w:val="FootnoteReference"/>
        </w:rPr>
        <w:footnoteRef/>
      </w:r>
      <w:r>
        <w:t xml:space="preserve"> </w:t>
      </w:r>
      <w:r w:rsidRPr="00E83BB5">
        <w:t>https://www.eubia.org/cms/wiki-biomass/biomass-resources/challenges-related-to-biomass/recovery-of-forest-residues/</w:t>
      </w:r>
    </w:p>
  </w:footnote>
  <w:footnote w:id="4">
    <w:p w14:paraId="2CDAE688" w14:textId="77777777" w:rsidR="00A74442" w:rsidRDefault="00A74442" w:rsidP="00B1387A">
      <w:pPr>
        <w:pStyle w:val="FootnoteText"/>
        <w:jc w:val="both"/>
      </w:pPr>
      <w:r>
        <w:rPr>
          <w:rStyle w:val="FootnoteReference"/>
        </w:rPr>
        <w:footnoteRef/>
      </w:r>
      <w:r>
        <w:t xml:space="preserve"> </w:t>
      </w:r>
      <w:r w:rsidRPr="00913719">
        <w:t>https://knowledge4policy.ec.europa.eu/node/9345_pt</w:t>
      </w:r>
    </w:p>
  </w:footnote>
  <w:footnote w:id="5">
    <w:p w14:paraId="64CAAA5F" w14:textId="77777777" w:rsidR="00A74442" w:rsidRDefault="00A74442" w:rsidP="00B1387A">
      <w:pPr>
        <w:pStyle w:val="FootnoteText"/>
        <w:jc w:val="both"/>
      </w:pPr>
      <w:r>
        <w:rPr>
          <w:rStyle w:val="FootnoteReference"/>
        </w:rPr>
        <w:footnoteRef/>
      </w:r>
      <w:r>
        <w:t xml:space="preserve"> E.g., building material.</w:t>
      </w:r>
    </w:p>
  </w:footnote>
  <w:footnote w:id="6">
    <w:p w14:paraId="4DF6FCD7" w14:textId="77777777" w:rsidR="00A74442" w:rsidRDefault="00A74442" w:rsidP="00B1387A">
      <w:pPr>
        <w:pStyle w:val="FootnoteText"/>
        <w:jc w:val="both"/>
      </w:pPr>
      <w:r>
        <w:rPr>
          <w:rStyle w:val="FootnoteReference"/>
        </w:rPr>
        <w:footnoteRef/>
      </w:r>
      <w:r>
        <w:t xml:space="preserve"> Data on the domestic supply of the main agricultural commodities for different uses are available in FAOSTAT for the vast majority of countries: </w:t>
      </w:r>
      <w:hyperlink r:id="rId1" w:anchor="data/FBS" w:history="1">
        <w:r w:rsidRPr="00C02FC8">
          <w:rPr>
            <w:rStyle w:val="Hyperlink"/>
          </w:rPr>
          <w:t>http://www.fao.org/faostat/en/#data/FBS</w:t>
        </w:r>
      </w:hyperlink>
      <w:r>
        <w:t xml:space="preserve"> </w:t>
      </w:r>
    </w:p>
  </w:footnote>
  <w:footnote w:id="7">
    <w:p w14:paraId="174EA763" w14:textId="77777777" w:rsidR="00A74442" w:rsidRPr="00802DC9" w:rsidRDefault="00A74442" w:rsidP="00B1387A">
      <w:pPr>
        <w:pStyle w:val="FootnoteText"/>
        <w:jc w:val="both"/>
        <w:rPr>
          <w:rFonts w:cstheme="minorHAnsi"/>
        </w:rPr>
      </w:pPr>
      <w:r w:rsidRPr="00802DC9">
        <w:rPr>
          <w:rStyle w:val="FootnoteReference"/>
          <w:rFonts w:cstheme="minorHAnsi"/>
        </w:rPr>
        <w:footnoteRef/>
      </w:r>
      <w:r w:rsidRPr="00802DC9">
        <w:rPr>
          <w:rFonts w:cstheme="minorHAnsi"/>
        </w:rPr>
        <w:t xml:space="preserve"> Agricultural producer prices should be considered. These are the prices </w:t>
      </w:r>
      <w:r w:rsidRPr="00802DC9">
        <w:rPr>
          <w:rFonts w:cstheme="minorHAnsi"/>
          <w:color w:val="212529"/>
          <w:shd w:val="clear" w:color="auto" w:fill="FFFFFF"/>
        </w:rPr>
        <w:t>received by farmers for their produce at the farm gate, i.e., at the point where the commodity leaves the farm.</w:t>
      </w:r>
      <w:r w:rsidRPr="00802DC9">
        <w:rPr>
          <w:rFonts w:cstheme="minorHAnsi"/>
        </w:rPr>
        <w:t xml:space="preserve"> Data on these prices are available here: http://www.fao.org/prices/en/</w:t>
      </w:r>
    </w:p>
  </w:footnote>
  <w:footnote w:id="8">
    <w:p w14:paraId="3F784E4B" w14:textId="77777777" w:rsidR="00A74442" w:rsidRDefault="00A74442" w:rsidP="00B1387A">
      <w:pPr>
        <w:pStyle w:val="FootnoteText"/>
        <w:jc w:val="both"/>
      </w:pPr>
      <w:r>
        <w:rPr>
          <w:rStyle w:val="FootnoteReference"/>
        </w:rPr>
        <w:footnoteRef/>
      </w:r>
      <w:r>
        <w:t xml:space="preserve"> For guidance on impact allocation methods, please refer to the </w:t>
      </w:r>
      <w:r w:rsidRPr="00B71DDB">
        <w:rPr>
          <w:i/>
          <w:iCs/>
        </w:rPr>
        <w:t>Implementation Guide</w:t>
      </w:r>
      <w:r>
        <w:t>.</w:t>
      </w:r>
    </w:p>
  </w:footnote>
  <w:footnote w:id="9">
    <w:p w14:paraId="1D1DDE8C" w14:textId="77777777" w:rsidR="005D6CA8" w:rsidRDefault="005D6CA8" w:rsidP="005D6CA8">
      <w:pPr>
        <w:pStyle w:val="FootnoteText"/>
        <w:jc w:val="both"/>
      </w:pPr>
      <w:r>
        <w:rPr>
          <w:rStyle w:val="FootnoteReference"/>
        </w:rPr>
        <w:footnoteRef/>
      </w:r>
      <w:r>
        <w:t xml:space="preserve"> Specifically sub-indicator 7.1 (Area and percentage of nationally recognized areas of high biodiversity value or critical ecosystems converted to bioenergy production).</w:t>
      </w:r>
    </w:p>
  </w:footnote>
  <w:footnote w:id="10">
    <w:p w14:paraId="32BEC5F8" w14:textId="77777777" w:rsidR="005D6CA8" w:rsidRDefault="005D6CA8" w:rsidP="005D6CA8">
      <w:pPr>
        <w:pStyle w:val="FootnoteText"/>
        <w:jc w:val="both"/>
      </w:pPr>
      <w:r>
        <w:rPr>
          <w:rStyle w:val="FootnoteReference"/>
        </w:rPr>
        <w:footnoteRef/>
      </w:r>
      <w:r>
        <w:t xml:space="preserve"> Specifically </w:t>
      </w:r>
      <w:r w:rsidRPr="007B0830">
        <w:t>sub-indicator 8.4 (Net annual rates of conversion between land-use types caused directly by bioenergy feedstock production).</w:t>
      </w:r>
    </w:p>
  </w:footnote>
  <w:footnote w:id="11">
    <w:p w14:paraId="1B096123" w14:textId="77777777" w:rsidR="005D6CA8" w:rsidRDefault="005D6CA8" w:rsidP="005D6CA8">
      <w:pPr>
        <w:pStyle w:val="FootnoteText"/>
        <w:jc w:val="both"/>
      </w:pPr>
      <w:r>
        <w:rPr>
          <w:rStyle w:val="FootnoteReference"/>
        </w:rPr>
        <w:footnoteRef/>
      </w:r>
      <w:r>
        <w:t xml:space="preserve"> As explained in the methodology sheet of GBEP indicator 7 (Biological diversity in the landscape) and specifically under sub-indicator 7.3 (Area and percentage of the land used for bioenergy production where nationally recognized conservation methods are used), these methods include: no-till or low-till agriculture; integrated pest management; integrated nutrient management; maintenance or enhancement of agrobiodiversity; agroforestry/intercropping, and low impact harvesting; low impact forest management and wood harvest; maintenance and/or enhancement of ecological corridors and/or buffer zones; restoration or conservation of areas within and around production areas for biodiversity and ecosystems; monitoring populations of flagship and/or indicator species.</w:t>
      </w:r>
    </w:p>
  </w:footnote>
  <w:footnote w:id="12">
    <w:p w14:paraId="03292DC9" w14:textId="77777777" w:rsidR="005D6CA8" w:rsidRDefault="005D6CA8" w:rsidP="005D6CA8">
      <w:pPr>
        <w:pStyle w:val="FootnoteText"/>
        <w:jc w:val="both"/>
      </w:pPr>
      <w:r>
        <w:rPr>
          <w:rStyle w:val="FootnoteReference"/>
        </w:rPr>
        <w:footnoteRef/>
      </w:r>
      <w:r>
        <w:t xml:space="preserve"> Specifically, sub-indicator 7.3 (Area and percentage of the land used for bioenergy production where nationally recognized conservation methods are used).</w:t>
      </w:r>
    </w:p>
  </w:footnote>
  <w:footnote w:id="13">
    <w:p w14:paraId="4DC5A857" w14:textId="77777777" w:rsidR="00A74442" w:rsidRDefault="00A74442" w:rsidP="00B1387A">
      <w:pPr>
        <w:pStyle w:val="FootnoteText"/>
        <w:jc w:val="both"/>
      </w:pPr>
      <w:r>
        <w:rPr>
          <w:rStyle w:val="FootnoteReference"/>
        </w:rPr>
        <w:footnoteRef/>
      </w:r>
      <w:r>
        <w:t xml:space="preserve"> Data on the domestic supply of the main agricultural commodities for different uses are available in FAOSTAT for the vast majority of countries: </w:t>
      </w:r>
      <w:hyperlink r:id="rId2" w:anchor="data/FBS" w:history="1">
        <w:r w:rsidRPr="00C02FC8">
          <w:rPr>
            <w:rStyle w:val="Hyperlink"/>
          </w:rPr>
          <w:t>http://www.fao.org/faostat/en/#data/FBS</w:t>
        </w:r>
      </w:hyperlink>
      <w:r>
        <w:t xml:space="preserve"> </w:t>
      </w:r>
    </w:p>
  </w:footnote>
  <w:footnote w:id="14">
    <w:p w14:paraId="32D7EC92" w14:textId="77777777" w:rsidR="00A74442" w:rsidRPr="00DD64A5" w:rsidRDefault="00A74442" w:rsidP="00B1387A">
      <w:pPr>
        <w:pStyle w:val="FootnoteText"/>
        <w:jc w:val="both"/>
        <w:rPr>
          <w:rFonts w:cstheme="minorHAnsi"/>
        </w:rPr>
      </w:pPr>
      <w:r>
        <w:rPr>
          <w:rStyle w:val="FootnoteReference"/>
        </w:rPr>
        <w:footnoteRef/>
      </w:r>
      <w:r>
        <w:t xml:space="preserve"> As explained above, </w:t>
      </w:r>
      <w:r>
        <w:rPr>
          <w:rFonts w:cstheme="minorHAnsi"/>
        </w:rPr>
        <w:t>t</w:t>
      </w:r>
      <w:r w:rsidRPr="00802DC9">
        <w:rPr>
          <w:rFonts w:cstheme="minorHAnsi"/>
        </w:rPr>
        <w:t xml:space="preserve">hese are the prices </w:t>
      </w:r>
      <w:r w:rsidRPr="00802DC9">
        <w:rPr>
          <w:rFonts w:cstheme="minorHAnsi"/>
          <w:color w:val="212529"/>
          <w:shd w:val="clear" w:color="auto" w:fill="FFFFFF"/>
        </w:rPr>
        <w:t>received by farmers for their produce at the farm gate, i.e., at the point where the commodity leaves the farm.</w:t>
      </w:r>
      <w:r w:rsidRPr="00802DC9">
        <w:rPr>
          <w:rFonts w:cstheme="minorHAnsi"/>
        </w:rPr>
        <w:t xml:space="preserve"> Data on these prices are available here: http://www.fao.org/prices/en/</w:t>
      </w:r>
    </w:p>
  </w:footnote>
  <w:footnote w:id="15">
    <w:p w14:paraId="2385E7A6" w14:textId="77777777" w:rsidR="001E5F37" w:rsidRDefault="001E5F37" w:rsidP="001E5F37">
      <w:pPr>
        <w:pStyle w:val="FootnoteText"/>
        <w:jc w:val="both"/>
      </w:pPr>
      <w:r>
        <w:rPr>
          <w:rStyle w:val="FootnoteReference"/>
        </w:rPr>
        <w:footnoteRef/>
      </w:r>
      <w:r>
        <w:t xml:space="preserve"> Specifically sub-indicator 12.2 (Total number of jobs in the bioenergy sector and percentage adhering to nationally recognized labour standards consistent with the principles enumerated in the ILO Declaration on Fundamental Principles and Rights at Work, in relation to comparable sectors).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3E77"/>
    <w:multiLevelType w:val="hybridMultilevel"/>
    <w:tmpl w:val="916C5F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C00358F"/>
    <w:multiLevelType w:val="hybridMultilevel"/>
    <w:tmpl w:val="BC70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12892"/>
    <w:multiLevelType w:val="hybridMultilevel"/>
    <w:tmpl w:val="86088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6A0CCFD4">
      <w:start w:val="1"/>
      <w:numFmt w:val="bullet"/>
      <w:lvlText w:val="-"/>
      <w:lvlJc w:val="left"/>
      <w:pPr>
        <w:ind w:left="1800" w:hanging="360"/>
      </w:pPr>
      <w:rPr>
        <w:rFonts w:ascii="Calibri" w:eastAsiaTheme="minorHAnsi" w:hAnsi="Calibri" w:cs="Calibri"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575FE7"/>
    <w:multiLevelType w:val="hybridMultilevel"/>
    <w:tmpl w:val="F90C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42"/>
    <w:rsid w:val="000004C6"/>
    <w:rsid w:val="0002279E"/>
    <w:rsid w:val="000A2E0A"/>
    <w:rsid w:val="000B1112"/>
    <w:rsid w:val="000C6844"/>
    <w:rsid w:val="001D4F4B"/>
    <w:rsid w:val="001E5F37"/>
    <w:rsid w:val="00234D42"/>
    <w:rsid w:val="00273EC0"/>
    <w:rsid w:val="00273FCB"/>
    <w:rsid w:val="00286BE2"/>
    <w:rsid w:val="002F1F8A"/>
    <w:rsid w:val="002F7DD0"/>
    <w:rsid w:val="003301EC"/>
    <w:rsid w:val="00342423"/>
    <w:rsid w:val="0035201A"/>
    <w:rsid w:val="00362C70"/>
    <w:rsid w:val="00391B85"/>
    <w:rsid w:val="0039794A"/>
    <w:rsid w:val="003A15B5"/>
    <w:rsid w:val="003B5F55"/>
    <w:rsid w:val="00403071"/>
    <w:rsid w:val="0042661E"/>
    <w:rsid w:val="00432024"/>
    <w:rsid w:val="00445820"/>
    <w:rsid w:val="00501B40"/>
    <w:rsid w:val="00521FE7"/>
    <w:rsid w:val="005A24B3"/>
    <w:rsid w:val="005D6CA8"/>
    <w:rsid w:val="005E22C2"/>
    <w:rsid w:val="005F2204"/>
    <w:rsid w:val="00620555"/>
    <w:rsid w:val="00630894"/>
    <w:rsid w:val="006516A1"/>
    <w:rsid w:val="006517C9"/>
    <w:rsid w:val="00665F7E"/>
    <w:rsid w:val="00675A69"/>
    <w:rsid w:val="00686D8E"/>
    <w:rsid w:val="006A487F"/>
    <w:rsid w:val="006F02E1"/>
    <w:rsid w:val="006F51E3"/>
    <w:rsid w:val="00746292"/>
    <w:rsid w:val="007732A6"/>
    <w:rsid w:val="00781ACE"/>
    <w:rsid w:val="0078538E"/>
    <w:rsid w:val="007C4D11"/>
    <w:rsid w:val="007E0F69"/>
    <w:rsid w:val="007E1CD8"/>
    <w:rsid w:val="007F505F"/>
    <w:rsid w:val="008100E3"/>
    <w:rsid w:val="008637AB"/>
    <w:rsid w:val="00876B82"/>
    <w:rsid w:val="00877D40"/>
    <w:rsid w:val="008A6CDE"/>
    <w:rsid w:val="008B7E46"/>
    <w:rsid w:val="008C19DE"/>
    <w:rsid w:val="008F75AC"/>
    <w:rsid w:val="0090319B"/>
    <w:rsid w:val="00912F75"/>
    <w:rsid w:val="0091706C"/>
    <w:rsid w:val="00957776"/>
    <w:rsid w:val="009763C8"/>
    <w:rsid w:val="009944C6"/>
    <w:rsid w:val="009B1187"/>
    <w:rsid w:val="009E1572"/>
    <w:rsid w:val="00A36E8C"/>
    <w:rsid w:val="00A42594"/>
    <w:rsid w:val="00A50900"/>
    <w:rsid w:val="00A74442"/>
    <w:rsid w:val="00AB31E3"/>
    <w:rsid w:val="00AB3202"/>
    <w:rsid w:val="00AB54AB"/>
    <w:rsid w:val="00AC2286"/>
    <w:rsid w:val="00AE6165"/>
    <w:rsid w:val="00AF3599"/>
    <w:rsid w:val="00B1387A"/>
    <w:rsid w:val="00B3259C"/>
    <w:rsid w:val="00B65FD8"/>
    <w:rsid w:val="00B757AF"/>
    <w:rsid w:val="00B9377D"/>
    <w:rsid w:val="00B96D54"/>
    <w:rsid w:val="00BA2397"/>
    <w:rsid w:val="00BC6157"/>
    <w:rsid w:val="00BC798F"/>
    <w:rsid w:val="00BD708A"/>
    <w:rsid w:val="00BE3A85"/>
    <w:rsid w:val="00C13CCB"/>
    <w:rsid w:val="00C270C4"/>
    <w:rsid w:val="00C33D7A"/>
    <w:rsid w:val="00C36516"/>
    <w:rsid w:val="00C4705A"/>
    <w:rsid w:val="00C614F0"/>
    <w:rsid w:val="00C62783"/>
    <w:rsid w:val="00C839BE"/>
    <w:rsid w:val="00C8571D"/>
    <w:rsid w:val="00CA4D4D"/>
    <w:rsid w:val="00CD3755"/>
    <w:rsid w:val="00D36089"/>
    <w:rsid w:val="00D6664E"/>
    <w:rsid w:val="00D67C28"/>
    <w:rsid w:val="00D942A0"/>
    <w:rsid w:val="00DC50AA"/>
    <w:rsid w:val="00DD592C"/>
    <w:rsid w:val="00DF7F7D"/>
    <w:rsid w:val="00E154D9"/>
    <w:rsid w:val="00E308CF"/>
    <w:rsid w:val="00E5226F"/>
    <w:rsid w:val="00EE338D"/>
    <w:rsid w:val="00EE66A1"/>
    <w:rsid w:val="00F57004"/>
    <w:rsid w:val="00F70D69"/>
    <w:rsid w:val="00F7304D"/>
    <w:rsid w:val="00FB6FD6"/>
    <w:rsid w:val="03DE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8CC0"/>
  <w15:chartTrackingRefBased/>
  <w15:docId w15:val="{06975A53-5CB6-4ABD-AA27-3491100C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894"/>
    <w:pPr>
      <w:keepNext/>
      <w:keepLines/>
      <w:pBdr>
        <w:top w:val="double" w:sz="4" w:space="1" w:color="EB861D"/>
        <w:bottom w:val="double" w:sz="4" w:space="1" w:color="EB861D"/>
      </w:pBdr>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E5F37"/>
    <w:pPr>
      <w:keepNext/>
      <w:keepLines/>
      <w:pBdr>
        <w:bottom w:val="dotDash" w:sz="4" w:space="1" w:color="EB861D"/>
      </w:pBdr>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1E5F37"/>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8B7E46"/>
    <w:pPr>
      <w:keepNext/>
      <w:keepLines/>
      <w:spacing w:before="40" w:after="0"/>
      <w:outlineLvl w:val="3"/>
    </w:pPr>
    <w:rPr>
      <w:rFonts w:asciiTheme="majorHAnsi" w:eastAsiaTheme="majorEastAsia" w:hAnsiTheme="majorHAnsi" w:cstheme="majorBidi"/>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442"/>
    <w:pPr>
      <w:ind w:left="720"/>
      <w:contextualSpacing/>
    </w:pPr>
  </w:style>
  <w:style w:type="paragraph" w:styleId="FootnoteText">
    <w:name w:val="footnote text"/>
    <w:basedOn w:val="Normal"/>
    <w:link w:val="FootnoteTextChar"/>
    <w:uiPriority w:val="99"/>
    <w:unhideWhenUsed/>
    <w:rsid w:val="00A74442"/>
    <w:pPr>
      <w:spacing w:after="0" w:line="240" w:lineRule="auto"/>
    </w:pPr>
    <w:rPr>
      <w:sz w:val="20"/>
      <w:szCs w:val="20"/>
    </w:rPr>
  </w:style>
  <w:style w:type="character" w:customStyle="1" w:styleId="FootnoteTextChar">
    <w:name w:val="Footnote Text Char"/>
    <w:basedOn w:val="DefaultParagraphFont"/>
    <w:link w:val="FootnoteText"/>
    <w:uiPriority w:val="99"/>
    <w:rsid w:val="00A74442"/>
    <w:rPr>
      <w:sz w:val="20"/>
      <w:szCs w:val="20"/>
    </w:rPr>
  </w:style>
  <w:style w:type="character" w:styleId="FootnoteReference">
    <w:name w:val="footnote reference"/>
    <w:basedOn w:val="DefaultParagraphFont"/>
    <w:uiPriority w:val="99"/>
    <w:semiHidden/>
    <w:unhideWhenUsed/>
    <w:rsid w:val="00A74442"/>
    <w:rPr>
      <w:vertAlign w:val="superscript"/>
    </w:rPr>
  </w:style>
  <w:style w:type="character" w:styleId="Hyperlink">
    <w:name w:val="Hyperlink"/>
    <w:basedOn w:val="DefaultParagraphFont"/>
    <w:uiPriority w:val="99"/>
    <w:unhideWhenUsed/>
    <w:rsid w:val="00A74442"/>
    <w:rPr>
      <w:color w:val="0563C1" w:themeColor="hyperlink"/>
      <w:u w:val="single"/>
    </w:rPr>
  </w:style>
  <w:style w:type="paragraph" w:styleId="Header">
    <w:name w:val="header"/>
    <w:basedOn w:val="Normal"/>
    <w:link w:val="HeaderChar"/>
    <w:uiPriority w:val="99"/>
    <w:unhideWhenUsed/>
    <w:rsid w:val="00B13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87A"/>
  </w:style>
  <w:style w:type="paragraph" w:styleId="Footer">
    <w:name w:val="footer"/>
    <w:basedOn w:val="Normal"/>
    <w:link w:val="FooterChar"/>
    <w:uiPriority w:val="99"/>
    <w:unhideWhenUsed/>
    <w:rsid w:val="00B13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87A"/>
  </w:style>
  <w:style w:type="paragraph" w:styleId="BalloonText">
    <w:name w:val="Balloon Text"/>
    <w:basedOn w:val="Normal"/>
    <w:link w:val="BalloonTextChar"/>
    <w:uiPriority w:val="99"/>
    <w:semiHidden/>
    <w:unhideWhenUsed/>
    <w:rsid w:val="00362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70"/>
    <w:rPr>
      <w:rFonts w:ascii="Segoe UI" w:hAnsi="Segoe UI" w:cs="Segoe UI"/>
      <w:sz w:val="18"/>
      <w:szCs w:val="18"/>
    </w:rPr>
  </w:style>
  <w:style w:type="paragraph" w:styleId="Revision">
    <w:name w:val="Revision"/>
    <w:hidden/>
    <w:uiPriority w:val="99"/>
    <w:semiHidden/>
    <w:rsid w:val="00342423"/>
    <w:pPr>
      <w:spacing w:after="0" w:line="240" w:lineRule="auto"/>
    </w:pPr>
  </w:style>
  <w:style w:type="character" w:styleId="CommentReference">
    <w:name w:val="annotation reference"/>
    <w:basedOn w:val="DefaultParagraphFont"/>
    <w:uiPriority w:val="99"/>
    <w:semiHidden/>
    <w:unhideWhenUsed/>
    <w:rsid w:val="00D67C28"/>
    <w:rPr>
      <w:sz w:val="16"/>
      <w:szCs w:val="16"/>
    </w:rPr>
  </w:style>
  <w:style w:type="paragraph" w:styleId="CommentText">
    <w:name w:val="annotation text"/>
    <w:basedOn w:val="Normal"/>
    <w:link w:val="CommentTextChar"/>
    <w:uiPriority w:val="99"/>
    <w:semiHidden/>
    <w:unhideWhenUsed/>
    <w:rsid w:val="00D67C28"/>
    <w:pPr>
      <w:spacing w:line="240" w:lineRule="auto"/>
    </w:pPr>
    <w:rPr>
      <w:sz w:val="20"/>
      <w:szCs w:val="20"/>
    </w:rPr>
  </w:style>
  <w:style w:type="character" w:customStyle="1" w:styleId="CommentTextChar">
    <w:name w:val="Comment Text Char"/>
    <w:basedOn w:val="DefaultParagraphFont"/>
    <w:link w:val="CommentText"/>
    <w:uiPriority w:val="99"/>
    <w:semiHidden/>
    <w:rsid w:val="00D67C28"/>
    <w:rPr>
      <w:sz w:val="20"/>
      <w:szCs w:val="20"/>
    </w:rPr>
  </w:style>
  <w:style w:type="paragraph" w:styleId="CommentSubject">
    <w:name w:val="annotation subject"/>
    <w:basedOn w:val="CommentText"/>
    <w:next w:val="CommentText"/>
    <w:link w:val="CommentSubjectChar"/>
    <w:uiPriority w:val="99"/>
    <w:semiHidden/>
    <w:unhideWhenUsed/>
    <w:rsid w:val="00D67C28"/>
    <w:rPr>
      <w:b/>
      <w:bCs/>
    </w:rPr>
  </w:style>
  <w:style w:type="character" w:customStyle="1" w:styleId="CommentSubjectChar">
    <w:name w:val="Comment Subject Char"/>
    <w:basedOn w:val="CommentTextChar"/>
    <w:link w:val="CommentSubject"/>
    <w:uiPriority w:val="99"/>
    <w:semiHidden/>
    <w:rsid w:val="00D67C28"/>
    <w:rPr>
      <w:b/>
      <w:bCs/>
      <w:sz w:val="20"/>
      <w:szCs w:val="20"/>
    </w:rPr>
  </w:style>
  <w:style w:type="paragraph" w:styleId="Title">
    <w:name w:val="Title"/>
    <w:basedOn w:val="Normal"/>
    <w:next w:val="Normal"/>
    <w:link w:val="TitleChar"/>
    <w:uiPriority w:val="10"/>
    <w:qFormat/>
    <w:rsid w:val="00D666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6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30894"/>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1E5F37"/>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1E5F37"/>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8B7E46"/>
    <w:rPr>
      <w:rFonts w:asciiTheme="majorHAnsi" w:eastAsiaTheme="majorEastAsia" w:hAnsiTheme="majorHAnsi" w:cstheme="majorBidi"/>
      <w:i/>
      <w:i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4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faostat/en/" TargetMode="External"/><Relationship Id="rId1" Type="http://schemas.openxmlformats.org/officeDocument/2006/relationships/hyperlink" Target="http://www.fao.org/faosta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70B13E1B46894987A56CE1DAEBC7BE" ma:contentTypeVersion="12" ma:contentTypeDescription="Create a new document." ma:contentTypeScope="" ma:versionID="47d4fea00a3fb31adbbecd84d0399868">
  <xsd:schema xmlns:xsd="http://www.w3.org/2001/XMLSchema" xmlns:xs="http://www.w3.org/2001/XMLSchema" xmlns:p="http://schemas.microsoft.com/office/2006/metadata/properties" xmlns:ns2="cc7ce8ca-8f52-44ec-9496-3c41d0f5ad18" xmlns:ns3="5ef6eb03-9133-4e0c-85f7-7fcffca7dd31" targetNamespace="http://schemas.microsoft.com/office/2006/metadata/properties" ma:root="true" ma:fieldsID="ef760895eb7adf04360e39c235957fac" ns2:_="" ns3:_="">
    <xsd:import namespace="cc7ce8ca-8f52-44ec-9496-3c41d0f5ad18"/>
    <xsd:import namespace="5ef6eb03-9133-4e0c-85f7-7fcffca7dd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6eb03-9133-4e0c-85f7-7fcffca7dd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7ce8ca-8f52-44ec-9496-3c41d0f5ad18">
      <UserInfo>
        <DisplayName>Rossi, Andrea (OCBD)</DisplayName>
        <AccountId>26207</AccountId>
        <AccountType/>
      </UserInfo>
    </SharedWithUsers>
  </documentManagement>
</p:properties>
</file>

<file path=customXml/itemProps1.xml><?xml version="1.0" encoding="utf-8"?>
<ds:datastoreItem xmlns:ds="http://schemas.openxmlformats.org/officeDocument/2006/customXml" ds:itemID="{25A6BED0-60B2-48FA-9F8C-31C2B68D837B}">
  <ds:schemaRefs>
    <ds:schemaRef ds:uri="http://schemas.microsoft.com/sharepoint/v3/contenttype/forms"/>
  </ds:schemaRefs>
</ds:datastoreItem>
</file>

<file path=customXml/itemProps2.xml><?xml version="1.0" encoding="utf-8"?>
<ds:datastoreItem xmlns:ds="http://schemas.openxmlformats.org/officeDocument/2006/customXml" ds:itemID="{EF7C66A1-3FD7-49DE-BD67-33CA525F3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5ef6eb03-9133-4e0c-85f7-7fcffca7d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E469C-1C3C-4FDE-9E55-1F649511D0BC}">
  <ds:schemaRefs>
    <ds:schemaRef ds:uri="http://schemas.microsoft.com/office/2006/metadata/properties"/>
    <ds:schemaRef ds:uri="cc7ce8ca-8f52-44ec-9496-3c41d0f5ad1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ef6eb03-9133-4e0c-85f7-7fcffca7dd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10</Pages>
  <Words>2216</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Rossi</dc:creator>
  <cp:keywords/>
  <dc:description/>
  <cp:lastModifiedBy>Miller, Constance (OCBD)</cp:lastModifiedBy>
  <cp:revision>46</cp:revision>
  <dcterms:created xsi:type="dcterms:W3CDTF">2021-11-09T08:46:00Z</dcterms:created>
  <dcterms:modified xsi:type="dcterms:W3CDTF">2021-12-02T16:44:00Z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0x0101004C70B13E1B46894987A56CE1DAEBC7BE</vt:lpwstr>
  </property>
</Properties>
</file>