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01A2C1B8" w:rsidR="0091123E" w:rsidRPr="00B76932" w:rsidRDefault="431D5F4F" w:rsidP="431D5F4F">
      <w:pPr>
        <w:jc w:val="center"/>
        <w:rPr>
          <w:b/>
        </w:rPr>
      </w:pPr>
      <w:r w:rsidRPr="00B76932">
        <w:rPr>
          <w:rStyle w:val="TitleChar"/>
          <w:b/>
        </w:rPr>
        <w:t>GBEP YOUTH AWARD</w:t>
      </w:r>
    </w:p>
    <w:p w14:paraId="42C98764" w14:textId="586AF2A5" w:rsidR="54713B05" w:rsidRPr="00B76932" w:rsidRDefault="616CE8C5" w:rsidP="616CE8C5">
      <w:pPr>
        <w:pStyle w:val="Subtitle"/>
        <w:jc w:val="center"/>
        <w:rPr>
          <w:b/>
          <w:sz w:val="36"/>
          <w:szCs w:val="36"/>
        </w:rPr>
      </w:pPr>
      <w:r w:rsidRPr="00B76932">
        <w:rPr>
          <w:b/>
          <w:sz w:val="36"/>
          <w:szCs w:val="36"/>
        </w:rPr>
        <w:t>Call for Papers</w:t>
      </w:r>
    </w:p>
    <w:p w14:paraId="08861A36" w14:textId="77777777" w:rsidR="00B76932" w:rsidRDefault="00B76932" w:rsidP="2234610B">
      <w:pPr>
        <w:pStyle w:val="Heading1"/>
      </w:pPr>
    </w:p>
    <w:p w14:paraId="3CEE21FF" w14:textId="3940DDB4" w:rsidR="54713B05" w:rsidRDefault="2234610B" w:rsidP="2234610B">
      <w:pPr>
        <w:pStyle w:val="Heading1"/>
        <w:rPr>
          <w:rFonts w:asciiTheme="minorHAnsi" w:eastAsiaTheme="minorEastAsia" w:hAnsiTheme="minorHAnsi" w:cstheme="minorBidi"/>
          <w:sz w:val="22"/>
          <w:szCs w:val="22"/>
        </w:rPr>
      </w:pPr>
      <w:r w:rsidRPr="2234610B">
        <w:t>Introduction</w:t>
      </w:r>
    </w:p>
    <w:p w14:paraId="02B90BF4" w14:textId="5E36E37C" w:rsidR="54713B05" w:rsidRDefault="431D5F4F" w:rsidP="431D5F4F">
      <w:pPr>
        <w:jc w:val="both"/>
      </w:pPr>
      <w:r>
        <w:t xml:space="preserve">The Global Bioenergy Partnership (GBEP) is an international initiative </w:t>
      </w:r>
      <w:r w:rsidRPr="431D5F4F">
        <w:rPr>
          <w:rFonts w:ascii="Arial" w:eastAsia="Arial" w:hAnsi="Arial" w:cs="Arial"/>
          <w:sz w:val="20"/>
          <w:szCs w:val="20"/>
        </w:rPr>
        <w:t xml:space="preserve">where voluntary cooperation works towards consensus amongst governments, intergovernmental organizations and other partners in the areas of the sustainability of bioenergy and its contribution to climate change mitigation. It also provides a platform for raising awareness, sharing information and examples of good practice on bioenergy. GBEP </w:t>
      </w:r>
      <w:r>
        <w:t>would like to increase youth participation in its activities and create opportunities to highlight young people’s research on bioenergy. In light of this, GBEP is launching a call for papers.</w:t>
      </w:r>
    </w:p>
    <w:p w14:paraId="53D26E4E" w14:textId="0C045F53" w:rsidR="54713B05" w:rsidRDefault="431D5F4F" w:rsidP="431D5F4F">
      <w:pPr>
        <w:jc w:val="both"/>
      </w:pPr>
      <w:r>
        <w:t xml:space="preserve">The 2020 call for papers </w:t>
      </w:r>
      <w:proofErr w:type="gramStart"/>
      <w:r>
        <w:t>will be directed</w:t>
      </w:r>
      <w:proofErr w:type="gramEnd"/>
      <w:r>
        <w:t xml:space="preserve"> specifically to students who are studying in an African research institution. Selected papers will be presented by the candidates and awarded with a certificate during a special session at the GBEP Bioenergy Week to </w:t>
      </w:r>
      <w:proofErr w:type="gramStart"/>
      <w:r>
        <w:t>be held</w:t>
      </w:r>
      <w:proofErr w:type="gramEnd"/>
      <w:r>
        <w:t xml:space="preserve"> in Addis Ababa, Ethiopia in May/June 2020.</w:t>
      </w:r>
    </w:p>
    <w:p w14:paraId="1EC9A80E" w14:textId="77777777" w:rsidR="00B76932" w:rsidRDefault="00B76932" w:rsidP="431D5F4F">
      <w:pPr>
        <w:jc w:val="both"/>
      </w:pPr>
    </w:p>
    <w:p w14:paraId="2DBB3741" w14:textId="788F2197" w:rsidR="2234610B" w:rsidRDefault="2234610B" w:rsidP="2234610B">
      <w:pPr>
        <w:pStyle w:val="Heading1"/>
      </w:pPr>
      <w:r w:rsidRPr="2234610B">
        <w:t>Details of the call</w:t>
      </w:r>
    </w:p>
    <w:p w14:paraId="2AC8DFCF" w14:textId="42C47114" w:rsidR="54713B05" w:rsidRDefault="616CE8C5" w:rsidP="616CE8C5">
      <w:pPr>
        <w:rPr>
          <w:rStyle w:val="Heading2Char"/>
        </w:rPr>
      </w:pPr>
      <w:r w:rsidRPr="616CE8C5">
        <w:rPr>
          <w:rStyle w:val="Heading2Char"/>
        </w:rPr>
        <w:t>Candidates</w:t>
      </w:r>
    </w:p>
    <w:p w14:paraId="31F01384" w14:textId="43F1BBD4" w:rsidR="54713B05" w:rsidRDefault="431D5F4F" w:rsidP="431D5F4F">
      <w:pPr>
        <w:pStyle w:val="ListParagraph"/>
        <w:numPr>
          <w:ilvl w:val="0"/>
          <w:numId w:val="2"/>
        </w:numPr>
        <w:jc w:val="both"/>
      </w:pPr>
      <w:r>
        <w:t>Candidates should be studying at an African research institution (matriculated students).</w:t>
      </w:r>
    </w:p>
    <w:p w14:paraId="474B51D4" w14:textId="79D30C45" w:rsidR="54713B05" w:rsidRDefault="616CE8C5" w:rsidP="616CE8C5">
      <w:pPr>
        <w:pStyle w:val="ListParagraph"/>
        <w:numPr>
          <w:ilvl w:val="0"/>
          <w:numId w:val="2"/>
        </w:numPr>
        <w:jc w:val="both"/>
        <w:rPr>
          <w:rFonts w:eastAsiaTheme="minorEastAsia"/>
        </w:rPr>
      </w:pPr>
      <w:r>
        <w:t>Candidates should be within the age limit of 30 years old for bachelor and master students, and 35 years old for PhD students.</w:t>
      </w:r>
    </w:p>
    <w:p w14:paraId="6AF05948" w14:textId="2F95DB77" w:rsidR="616CE8C5" w:rsidRDefault="616CE8C5" w:rsidP="616CE8C5">
      <w:pPr>
        <w:jc w:val="both"/>
        <w:rPr>
          <w:rStyle w:val="Heading2Char"/>
        </w:rPr>
      </w:pPr>
      <w:r w:rsidRPr="616CE8C5">
        <w:rPr>
          <w:rStyle w:val="Heading2Char"/>
        </w:rPr>
        <w:t>How to apply</w:t>
      </w:r>
    </w:p>
    <w:p w14:paraId="25A3D44F" w14:textId="3A7096FF" w:rsidR="431D5F4F" w:rsidRDefault="616CE8C5" w:rsidP="616CE8C5">
      <w:pPr>
        <w:pStyle w:val="ListParagraph"/>
        <w:numPr>
          <w:ilvl w:val="0"/>
          <w:numId w:val="2"/>
        </w:numPr>
        <w:jc w:val="both"/>
        <w:rPr>
          <w:rFonts w:eastAsiaTheme="minorEastAsia"/>
        </w:rPr>
      </w:pPr>
      <w:r>
        <w:t xml:space="preserve">Applications should be sent via email to </w:t>
      </w:r>
      <w:hyperlink r:id="rId8">
        <w:r w:rsidRPr="616CE8C5">
          <w:rPr>
            <w:rStyle w:val="Hyperlink"/>
          </w:rPr>
          <w:t>GBEP-Secretariat@fao.org</w:t>
        </w:r>
      </w:hyperlink>
      <w:r w:rsidRPr="616CE8C5">
        <w:t xml:space="preserve"> </w:t>
      </w:r>
    </w:p>
    <w:p w14:paraId="2D47B4C1" w14:textId="4FA48994" w:rsidR="431D5F4F" w:rsidRDefault="616CE8C5" w:rsidP="616CE8C5">
      <w:pPr>
        <w:pStyle w:val="ListParagraph"/>
        <w:numPr>
          <w:ilvl w:val="0"/>
          <w:numId w:val="2"/>
        </w:numPr>
        <w:jc w:val="both"/>
      </w:pPr>
      <w:r>
        <w:t>Candidates should submit their paper/research using the application form here below.</w:t>
      </w:r>
    </w:p>
    <w:p w14:paraId="344A28F4" w14:textId="1F4D39CE" w:rsidR="431D5F4F" w:rsidRDefault="5ECCDF9E" w:rsidP="5ECCDF9E">
      <w:pPr>
        <w:pStyle w:val="ListParagraph"/>
        <w:numPr>
          <w:ilvl w:val="0"/>
          <w:numId w:val="2"/>
        </w:numPr>
        <w:jc w:val="both"/>
      </w:pPr>
      <w:r w:rsidRPr="5ECCDF9E">
        <w:rPr>
          <w:rFonts w:ascii="Calibri" w:eastAsia="Calibri" w:hAnsi="Calibri" w:cs="Calibri"/>
        </w:rPr>
        <w:t>In the application email, a s</w:t>
      </w:r>
      <w:r w:rsidRPr="5ECCDF9E">
        <w:t>hort curriculum vitae should be included, as well as a</w:t>
      </w:r>
      <w:r w:rsidRPr="5ECCDF9E">
        <w:rPr>
          <w:rFonts w:ascii="Calibri" w:eastAsia="Calibri" w:hAnsi="Calibri" w:cs="Calibri"/>
        </w:rPr>
        <w:t xml:space="preserve"> letter of recommendation by a student’s supervisor(s) or head of department stating the name of the applicant and the institution where the research work is supervised, confirming that the applicant is an officially matriculated student. </w:t>
      </w:r>
    </w:p>
    <w:p w14:paraId="7F26B90E" w14:textId="3A919E7B" w:rsidR="431D5F4F" w:rsidRDefault="5ECCDF9E" w:rsidP="616CE8C5">
      <w:pPr>
        <w:pStyle w:val="ListParagraph"/>
        <w:numPr>
          <w:ilvl w:val="0"/>
          <w:numId w:val="2"/>
        </w:numPr>
        <w:jc w:val="both"/>
        <w:rPr>
          <w:rFonts w:eastAsiaTheme="minorEastAsia"/>
        </w:rPr>
      </w:pPr>
      <w:r w:rsidRPr="5ECCDF9E">
        <w:rPr>
          <w:rFonts w:ascii="Calibri" w:eastAsia="Calibri" w:hAnsi="Calibri" w:cs="Calibri"/>
        </w:rPr>
        <w:t xml:space="preserve">In the application email, candidates should also </w:t>
      </w:r>
      <w:r>
        <w:t>submit a poster that summarises the given research. Posters should be high enough resolution to be printed A2 size. They can have any format but should give a visual overview of the research context, methodology, results and conclusions, and the relevance.</w:t>
      </w:r>
    </w:p>
    <w:p w14:paraId="65D9CD69" w14:textId="6B270497" w:rsidR="54713B05" w:rsidRDefault="616CE8C5" w:rsidP="2234610B">
      <w:r w:rsidRPr="616CE8C5">
        <w:rPr>
          <w:rStyle w:val="Heading2Char"/>
        </w:rPr>
        <w:t>Selection procedure</w:t>
      </w:r>
    </w:p>
    <w:p w14:paraId="2F7F54B3" w14:textId="2FDD507A" w:rsidR="54713B05" w:rsidRDefault="616CE8C5" w:rsidP="616CE8C5">
      <w:pPr>
        <w:pStyle w:val="ListParagraph"/>
        <w:numPr>
          <w:ilvl w:val="0"/>
          <w:numId w:val="2"/>
        </w:numPr>
        <w:jc w:val="both"/>
      </w:pPr>
      <w:r>
        <w:t>The call for papers is for promising research carried out by students on bioenergy. This encompasses all aspects of bioenergy: policy, technology, sustainability – economic, social and environmental aspects, supply chain and logistics, and climate change.</w:t>
      </w:r>
    </w:p>
    <w:p w14:paraId="59F645F2" w14:textId="6017437A" w:rsidR="2234610B" w:rsidRDefault="5ECCDF9E" w:rsidP="616CE8C5">
      <w:pPr>
        <w:pStyle w:val="ListParagraph"/>
        <w:numPr>
          <w:ilvl w:val="0"/>
          <w:numId w:val="2"/>
        </w:numPr>
        <w:jc w:val="both"/>
      </w:pPr>
      <w:r>
        <w:lastRenderedPageBreak/>
        <w:t xml:space="preserve">Papers </w:t>
      </w:r>
      <w:proofErr w:type="gramStart"/>
      <w:r>
        <w:t>will be evaluated</w:t>
      </w:r>
      <w:proofErr w:type="gramEnd"/>
      <w:r>
        <w:t xml:space="preserve"> by the GBEP Secretariat, in collaboration with impartial external experts, using the selection criteria detailed below.</w:t>
      </w:r>
    </w:p>
    <w:p w14:paraId="58362851" w14:textId="0DD197D1" w:rsidR="2234610B" w:rsidRDefault="5ECCDF9E" w:rsidP="616CE8C5">
      <w:pPr>
        <w:pStyle w:val="ListParagraph"/>
        <w:numPr>
          <w:ilvl w:val="0"/>
          <w:numId w:val="2"/>
        </w:numPr>
        <w:jc w:val="both"/>
      </w:pPr>
      <w:r>
        <w:t xml:space="preserve">Ten successful papers </w:t>
      </w:r>
      <w:proofErr w:type="gramStart"/>
      <w:r>
        <w:t>will be selected</w:t>
      </w:r>
      <w:proofErr w:type="gramEnd"/>
      <w:r>
        <w:t xml:space="preserve">. The related posters </w:t>
      </w:r>
      <w:proofErr w:type="gramStart"/>
      <w:r>
        <w:t>will be displayed</w:t>
      </w:r>
      <w:proofErr w:type="gramEnd"/>
      <w:r>
        <w:t xml:space="preserve"> at the GBEP Bioenergy Week in Addis Ababa, Ethiopia. The three winning candidates (one for each of the three categories: bachelor, master and PhD students) will have the opportunity to present their research (in person or over Skype) during a dedicated session at the event.</w:t>
      </w:r>
    </w:p>
    <w:p w14:paraId="076359D0" w14:textId="60619D5F" w:rsidR="54713B05" w:rsidRDefault="616CE8C5" w:rsidP="616CE8C5">
      <w:pPr>
        <w:jc w:val="both"/>
      </w:pPr>
      <w:r w:rsidRPr="616CE8C5">
        <w:rPr>
          <w:rStyle w:val="Heading2Char"/>
        </w:rPr>
        <w:t>Criteria for selection</w:t>
      </w:r>
    </w:p>
    <w:p w14:paraId="53639262" w14:textId="4E88E859" w:rsidR="2234610B" w:rsidRDefault="616CE8C5" w:rsidP="616CE8C5">
      <w:pPr>
        <w:pStyle w:val="ListParagraph"/>
        <w:numPr>
          <w:ilvl w:val="0"/>
          <w:numId w:val="2"/>
        </w:numPr>
        <w:jc w:val="both"/>
      </w:pPr>
      <w:r>
        <w:t xml:space="preserve">Proposals </w:t>
      </w:r>
      <w:proofErr w:type="gramStart"/>
      <w:r>
        <w:t>will first be screened</w:t>
      </w:r>
      <w:proofErr w:type="gramEnd"/>
      <w:r>
        <w:t xml:space="preserve"> to ensure that candidates meet the requirements for selection, as detailed in the section above.</w:t>
      </w:r>
    </w:p>
    <w:p w14:paraId="06561865" w14:textId="5DAA34C0" w:rsidR="54713B05" w:rsidRDefault="616CE8C5" w:rsidP="616CE8C5">
      <w:pPr>
        <w:pStyle w:val="ListParagraph"/>
        <w:numPr>
          <w:ilvl w:val="0"/>
          <w:numId w:val="2"/>
        </w:numPr>
        <w:jc w:val="both"/>
      </w:pPr>
      <w:r>
        <w:t>Proposals will then be evaluated based on the following criteria:</w:t>
      </w:r>
    </w:p>
    <w:p w14:paraId="0E01233B" w14:textId="7F2300AD" w:rsidR="2234610B" w:rsidRDefault="616CE8C5" w:rsidP="616CE8C5">
      <w:pPr>
        <w:pStyle w:val="ListParagraph"/>
        <w:numPr>
          <w:ilvl w:val="1"/>
          <w:numId w:val="2"/>
        </w:numPr>
        <w:jc w:val="both"/>
      </w:pPr>
      <w:r>
        <w:t>Validity of results</w:t>
      </w:r>
    </w:p>
    <w:p w14:paraId="0811C75A" w14:textId="63F7BECC" w:rsidR="2234610B" w:rsidRDefault="5ECCDF9E" w:rsidP="616CE8C5">
      <w:pPr>
        <w:pStyle w:val="ListParagraph"/>
        <w:numPr>
          <w:ilvl w:val="1"/>
          <w:numId w:val="2"/>
        </w:numPr>
        <w:jc w:val="both"/>
      </w:pPr>
      <w:r>
        <w:t>Quality and clarity in presentation of ideas</w:t>
      </w:r>
    </w:p>
    <w:p w14:paraId="0268FFD2" w14:textId="1EF65890" w:rsidR="2234610B" w:rsidRDefault="616CE8C5" w:rsidP="616CE8C5">
      <w:pPr>
        <w:pStyle w:val="ListParagraph"/>
        <w:numPr>
          <w:ilvl w:val="1"/>
          <w:numId w:val="2"/>
        </w:numPr>
        <w:jc w:val="both"/>
      </w:pPr>
      <w:r>
        <w:t>Degree of innovation</w:t>
      </w:r>
    </w:p>
    <w:p w14:paraId="5D2DEA60" w14:textId="24E48FE3" w:rsidR="2234610B" w:rsidRDefault="616CE8C5" w:rsidP="616CE8C5">
      <w:pPr>
        <w:pStyle w:val="ListParagraph"/>
        <w:numPr>
          <w:ilvl w:val="1"/>
          <w:numId w:val="2"/>
        </w:numPr>
        <w:jc w:val="both"/>
      </w:pPr>
      <w:r>
        <w:t>Relevance to external scientific/development community</w:t>
      </w:r>
    </w:p>
    <w:p w14:paraId="1A7AC445" w14:textId="0EF750C5" w:rsidR="54713B05" w:rsidRDefault="616CE8C5" w:rsidP="2234610B">
      <w:r w:rsidRPr="616CE8C5">
        <w:rPr>
          <w:rStyle w:val="Heading2Char"/>
        </w:rPr>
        <w:t>Timeline</w:t>
      </w:r>
    </w:p>
    <w:p w14:paraId="793AA9AB" w14:textId="083B246F" w:rsidR="54713B05" w:rsidRDefault="616CE8C5" w:rsidP="616CE8C5">
      <w:pPr>
        <w:pStyle w:val="ListParagraph"/>
        <w:numPr>
          <w:ilvl w:val="0"/>
          <w:numId w:val="2"/>
        </w:numPr>
        <w:jc w:val="both"/>
        <w:rPr>
          <w:rFonts w:eastAsiaTheme="minorEastAsia"/>
        </w:rPr>
      </w:pPr>
      <w:r>
        <w:t xml:space="preserve">By 15 April 2020 - Applications </w:t>
      </w:r>
      <w:proofErr w:type="gramStart"/>
      <w:r>
        <w:t>should be sent</w:t>
      </w:r>
      <w:proofErr w:type="gramEnd"/>
      <w:r>
        <w:t xml:space="preserve"> to </w:t>
      </w:r>
      <w:hyperlink r:id="rId9">
        <w:r w:rsidRPr="616CE8C5">
          <w:rPr>
            <w:rStyle w:val="Hyperlink"/>
          </w:rPr>
          <w:t>GBEP-Secretariat@fao.org</w:t>
        </w:r>
      </w:hyperlink>
      <w:r>
        <w:t xml:space="preserve">. </w:t>
      </w:r>
      <w:r w:rsidRPr="616CE8C5">
        <w:t>Proposals received after this date will not be able to be accepted.</w:t>
      </w:r>
    </w:p>
    <w:p w14:paraId="0F8DE229" w14:textId="5468E1E0" w:rsidR="54713B05" w:rsidRDefault="616CE8C5" w:rsidP="616CE8C5">
      <w:pPr>
        <w:pStyle w:val="ListParagraph"/>
        <w:numPr>
          <w:ilvl w:val="0"/>
          <w:numId w:val="2"/>
        </w:numPr>
        <w:jc w:val="both"/>
      </w:pPr>
      <w:r>
        <w:t>By 15 May 2020 – Selection procedure is concluded and selected papers notified</w:t>
      </w:r>
    </w:p>
    <w:p w14:paraId="13AE266A" w14:textId="18F23508" w:rsidR="54713B05" w:rsidRDefault="616CE8C5" w:rsidP="616CE8C5">
      <w:pPr>
        <w:pStyle w:val="ListParagraph"/>
        <w:numPr>
          <w:ilvl w:val="0"/>
          <w:numId w:val="2"/>
        </w:numPr>
        <w:jc w:val="both"/>
      </w:pPr>
      <w:r>
        <w:t>June 2020 – selected proposals presented at GBEP Bioenergy Week, Addis Ababa, Ethiopia</w:t>
      </w:r>
    </w:p>
    <w:p w14:paraId="47C406E8" w14:textId="041A59B2" w:rsidR="616CE8C5" w:rsidRDefault="616CE8C5" w:rsidP="616CE8C5">
      <w:pPr>
        <w:ind w:left="360"/>
      </w:pPr>
    </w:p>
    <w:p w14:paraId="220D52F1" w14:textId="38544D83" w:rsidR="2234610B" w:rsidRDefault="2234610B">
      <w:r>
        <w:br w:type="page"/>
      </w:r>
    </w:p>
    <w:p w14:paraId="56475DB0" w14:textId="14F1A10E" w:rsidR="54713B05" w:rsidRPr="00B76932" w:rsidRDefault="2234610B" w:rsidP="2234610B">
      <w:pPr>
        <w:pStyle w:val="Heading1"/>
        <w:rPr>
          <w:b/>
        </w:rPr>
      </w:pPr>
      <w:r w:rsidRPr="00B76932">
        <w:rPr>
          <w:b/>
        </w:rPr>
        <w:lastRenderedPageBreak/>
        <w:t>Application Form</w:t>
      </w:r>
    </w:p>
    <w:p w14:paraId="02829352" w14:textId="43307A95" w:rsidR="2234610B" w:rsidRDefault="2234610B" w:rsidP="2234610B">
      <w:pPr>
        <w:pStyle w:val="Heading2"/>
      </w:pPr>
      <w:r>
        <w:t>Personal Information</w:t>
      </w:r>
    </w:p>
    <w:tbl>
      <w:tblPr>
        <w:tblStyle w:val="TableGrid"/>
        <w:tblW w:w="0" w:type="auto"/>
        <w:tblLayout w:type="fixed"/>
        <w:tblLook w:val="06A0" w:firstRow="1" w:lastRow="0" w:firstColumn="1" w:lastColumn="0" w:noHBand="1" w:noVBand="1"/>
      </w:tblPr>
      <w:tblGrid>
        <w:gridCol w:w="3165"/>
        <w:gridCol w:w="5861"/>
      </w:tblGrid>
      <w:tr w:rsidR="2234610B" w14:paraId="485EF244" w14:textId="77777777" w:rsidTr="2234610B">
        <w:tc>
          <w:tcPr>
            <w:tcW w:w="3165" w:type="dxa"/>
          </w:tcPr>
          <w:p w14:paraId="15FE79C6" w14:textId="41A1FF33" w:rsidR="2234610B" w:rsidRDefault="2234610B" w:rsidP="2234610B">
            <w:r>
              <w:t>First Name</w:t>
            </w:r>
          </w:p>
        </w:tc>
        <w:tc>
          <w:tcPr>
            <w:tcW w:w="5861" w:type="dxa"/>
          </w:tcPr>
          <w:p w14:paraId="1B9969C8" w14:textId="720D1897" w:rsidR="2234610B" w:rsidRDefault="2234610B" w:rsidP="2234610B"/>
        </w:tc>
      </w:tr>
      <w:tr w:rsidR="2234610B" w14:paraId="5A5D1C99" w14:textId="77777777" w:rsidTr="2234610B">
        <w:tc>
          <w:tcPr>
            <w:tcW w:w="3165" w:type="dxa"/>
          </w:tcPr>
          <w:p w14:paraId="038C7178" w14:textId="4CEA917D" w:rsidR="2234610B" w:rsidRDefault="2234610B" w:rsidP="2234610B">
            <w:r>
              <w:t>Surname</w:t>
            </w:r>
          </w:p>
        </w:tc>
        <w:tc>
          <w:tcPr>
            <w:tcW w:w="5861" w:type="dxa"/>
          </w:tcPr>
          <w:p w14:paraId="1D364BAA" w14:textId="720D1897" w:rsidR="2234610B" w:rsidRDefault="2234610B" w:rsidP="2234610B"/>
        </w:tc>
      </w:tr>
      <w:tr w:rsidR="2234610B" w14:paraId="2CE6DD7E" w14:textId="77777777" w:rsidTr="2234610B">
        <w:tc>
          <w:tcPr>
            <w:tcW w:w="3165" w:type="dxa"/>
          </w:tcPr>
          <w:p w14:paraId="140AD616" w14:textId="21DE90D1" w:rsidR="2234610B" w:rsidRDefault="2234610B" w:rsidP="2234610B">
            <w:r>
              <w:t>Date of Birth</w:t>
            </w:r>
          </w:p>
        </w:tc>
        <w:tc>
          <w:tcPr>
            <w:tcW w:w="5861" w:type="dxa"/>
          </w:tcPr>
          <w:p w14:paraId="77D72BFD" w14:textId="720D1897" w:rsidR="2234610B" w:rsidRDefault="2234610B" w:rsidP="2234610B"/>
        </w:tc>
      </w:tr>
      <w:tr w:rsidR="2234610B" w14:paraId="5B82FE5A" w14:textId="77777777" w:rsidTr="2234610B">
        <w:tc>
          <w:tcPr>
            <w:tcW w:w="3165" w:type="dxa"/>
          </w:tcPr>
          <w:p w14:paraId="00951EC7" w14:textId="0B8EDDC9" w:rsidR="2234610B" w:rsidRDefault="2234610B" w:rsidP="2234610B">
            <w:r>
              <w:t>Place of Birth</w:t>
            </w:r>
          </w:p>
        </w:tc>
        <w:tc>
          <w:tcPr>
            <w:tcW w:w="5861" w:type="dxa"/>
          </w:tcPr>
          <w:p w14:paraId="1951CBDC" w14:textId="720D1897" w:rsidR="2234610B" w:rsidRDefault="2234610B" w:rsidP="2234610B"/>
        </w:tc>
      </w:tr>
      <w:tr w:rsidR="2234610B" w14:paraId="3AB28391" w14:textId="77777777" w:rsidTr="2234610B">
        <w:tc>
          <w:tcPr>
            <w:tcW w:w="3165" w:type="dxa"/>
          </w:tcPr>
          <w:p w14:paraId="242401F8" w14:textId="7AFED8F3" w:rsidR="2234610B" w:rsidRDefault="2234610B" w:rsidP="2234610B">
            <w:r>
              <w:t>Affiliated research institution</w:t>
            </w:r>
          </w:p>
        </w:tc>
        <w:tc>
          <w:tcPr>
            <w:tcW w:w="5861" w:type="dxa"/>
          </w:tcPr>
          <w:p w14:paraId="10D9B964" w14:textId="1F35C7A5" w:rsidR="2234610B" w:rsidRDefault="2234610B" w:rsidP="2234610B"/>
        </w:tc>
      </w:tr>
    </w:tbl>
    <w:p w14:paraId="0FCC78C5" w14:textId="5AB441B7" w:rsidR="2234610B" w:rsidRDefault="2234610B">
      <w:bookmarkStart w:id="0" w:name="_GoBack"/>
      <w:bookmarkEnd w:id="0"/>
    </w:p>
    <w:p w14:paraId="3705E967" w14:textId="2B3510FA" w:rsidR="2234610B" w:rsidRDefault="616CE8C5" w:rsidP="2234610B">
      <w:pPr>
        <w:pStyle w:val="Heading2"/>
      </w:pPr>
      <w:r>
        <w:t>Details of the paper</w:t>
      </w:r>
    </w:p>
    <w:tbl>
      <w:tblPr>
        <w:tblStyle w:val="TableGrid"/>
        <w:tblW w:w="0" w:type="auto"/>
        <w:tblLook w:val="06A0" w:firstRow="1" w:lastRow="0" w:firstColumn="1" w:lastColumn="0" w:noHBand="1" w:noVBand="1"/>
      </w:tblPr>
      <w:tblGrid>
        <w:gridCol w:w="3208"/>
        <w:gridCol w:w="5808"/>
      </w:tblGrid>
      <w:tr w:rsidR="616CE8C5" w14:paraId="2E7AE211" w14:textId="77777777" w:rsidTr="5ECCDF9E">
        <w:tc>
          <w:tcPr>
            <w:tcW w:w="3210" w:type="dxa"/>
          </w:tcPr>
          <w:p w14:paraId="47BE4114" w14:textId="0EBFDEE6" w:rsidR="616CE8C5" w:rsidRDefault="616CE8C5">
            <w:r>
              <w:t>Title of paper/research</w:t>
            </w:r>
          </w:p>
        </w:tc>
        <w:tc>
          <w:tcPr>
            <w:tcW w:w="5816" w:type="dxa"/>
          </w:tcPr>
          <w:p w14:paraId="69EDE157" w14:textId="44B7C69A" w:rsidR="616CE8C5" w:rsidRDefault="616CE8C5"/>
        </w:tc>
      </w:tr>
      <w:tr w:rsidR="616CE8C5" w14:paraId="316A4F45" w14:textId="77777777" w:rsidTr="5ECCDF9E">
        <w:tc>
          <w:tcPr>
            <w:tcW w:w="3210" w:type="dxa"/>
          </w:tcPr>
          <w:p w14:paraId="10FC7AD4" w14:textId="0A527D08" w:rsidR="616CE8C5" w:rsidRDefault="616CE8C5">
            <w:r>
              <w:t>Level of research (e.g. Bachelor, Master, Doctorate)</w:t>
            </w:r>
          </w:p>
        </w:tc>
        <w:tc>
          <w:tcPr>
            <w:tcW w:w="5816" w:type="dxa"/>
          </w:tcPr>
          <w:p w14:paraId="4E852F25" w14:textId="44B7C69A" w:rsidR="616CE8C5" w:rsidRDefault="616CE8C5"/>
        </w:tc>
      </w:tr>
      <w:tr w:rsidR="616CE8C5" w14:paraId="0AEAA952" w14:textId="77777777" w:rsidTr="5ECCDF9E">
        <w:tc>
          <w:tcPr>
            <w:tcW w:w="3210" w:type="dxa"/>
          </w:tcPr>
          <w:p w14:paraId="5B87FC1F" w14:textId="7D81C862" w:rsidR="616CE8C5" w:rsidRDefault="616CE8C5">
            <w:r>
              <w:t>Names of other researchers involved in the given research (I.e. supervisors or collaborators)</w:t>
            </w:r>
          </w:p>
        </w:tc>
        <w:tc>
          <w:tcPr>
            <w:tcW w:w="5816" w:type="dxa"/>
          </w:tcPr>
          <w:p w14:paraId="70222B5B" w14:textId="1B6BD824" w:rsidR="616CE8C5" w:rsidRDefault="616CE8C5"/>
        </w:tc>
      </w:tr>
      <w:tr w:rsidR="616CE8C5" w14:paraId="0CFF8288" w14:textId="77777777" w:rsidTr="5ECCDF9E">
        <w:tc>
          <w:tcPr>
            <w:tcW w:w="3210" w:type="dxa"/>
          </w:tcPr>
          <w:p w14:paraId="291B15A5" w14:textId="3A30EC64" w:rsidR="616CE8C5" w:rsidRDefault="616CE8C5">
            <w:r>
              <w:t>Research thematic area (e.g. policy, technology, etc.)</w:t>
            </w:r>
          </w:p>
        </w:tc>
        <w:tc>
          <w:tcPr>
            <w:tcW w:w="5816" w:type="dxa"/>
          </w:tcPr>
          <w:p w14:paraId="51EAC649" w14:textId="4ED3DC6D" w:rsidR="616CE8C5" w:rsidRDefault="616CE8C5"/>
        </w:tc>
      </w:tr>
      <w:tr w:rsidR="616CE8C5" w14:paraId="6E7306C6" w14:textId="77777777" w:rsidTr="5ECCDF9E">
        <w:tc>
          <w:tcPr>
            <w:tcW w:w="3210" w:type="dxa"/>
          </w:tcPr>
          <w:p w14:paraId="5C335A79" w14:textId="2D467B96" w:rsidR="616CE8C5" w:rsidRDefault="616CE8C5">
            <w:r>
              <w:t>Brief abstract of the research (no more than 300 words)</w:t>
            </w:r>
          </w:p>
        </w:tc>
        <w:tc>
          <w:tcPr>
            <w:tcW w:w="5816" w:type="dxa"/>
          </w:tcPr>
          <w:p w14:paraId="044856AB" w14:textId="5C349ADC" w:rsidR="616CE8C5" w:rsidRDefault="616CE8C5"/>
        </w:tc>
      </w:tr>
      <w:tr w:rsidR="616CE8C5" w14:paraId="5BDEAA96" w14:textId="77777777" w:rsidTr="5ECCDF9E">
        <w:tc>
          <w:tcPr>
            <w:tcW w:w="3210" w:type="dxa"/>
          </w:tcPr>
          <w:p w14:paraId="4C2FE2F4" w14:textId="2C1D73E2" w:rsidR="616CE8C5" w:rsidRDefault="616CE8C5" w:rsidP="616CE8C5">
            <w:r>
              <w:t>Explanatory pages of the research (maximum 1500 words)</w:t>
            </w:r>
          </w:p>
        </w:tc>
        <w:tc>
          <w:tcPr>
            <w:tcW w:w="5816" w:type="dxa"/>
          </w:tcPr>
          <w:p w14:paraId="579CEA77" w14:textId="2FD8EE56" w:rsidR="616CE8C5" w:rsidRDefault="616CE8C5" w:rsidP="616CE8C5"/>
          <w:p w14:paraId="34F8A13C" w14:textId="75B02C59" w:rsidR="616CE8C5" w:rsidRDefault="616CE8C5" w:rsidP="616CE8C5"/>
        </w:tc>
      </w:tr>
      <w:tr w:rsidR="5ECCDF9E" w14:paraId="054E8252" w14:textId="77777777" w:rsidTr="5ECCDF9E">
        <w:tc>
          <w:tcPr>
            <w:tcW w:w="3210" w:type="dxa"/>
          </w:tcPr>
          <w:p w14:paraId="3512DFB1" w14:textId="2E055F2D" w:rsidR="5ECCDF9E" w:rsidRDefault="5ECCDF9E" w:rsidP="5ECCDF9E">
            <w:r>
              <w:t>Any relevant links</w:t>
            </w:r>
          </w:p>
        </w:tc>
        <w:tc>
          <w:tcPr>
            <w:tcW w:w="5816" w:type="dxa"/>
          </w:tcPr>
          <w:p w14:paraId="304AE16E" w14:textId="2C32F822" w:rsidR="5ECCDF9E" w:rsidRDefault="5ECCDF9E" w:rsidP="5ECCDF9E"/>
        </w:tc>
      </w:tr>
    </w:tbl>
    <w:p w14:paraId="2FAB079B" w14:textId="367355BA" w:rsidR="616CE8C5" w:rsidRDefault="616CE8C5" w:rsidP="616CE8C5"/>
    <w:p w14:paraId="14A83538" w14:textId="5C9B5E90" w:rsidR="616CE8C5" w:rsidRDefault="5ECCDF9E" w:rsidP="5ECCDF9E">
      <w:pPr>
        <w:rPr>
          <w:i/>
          <w:iCs/>
        </w:rPr>
      </w:pPr>
      <w:r w:rsidRPr="5ECCDF9E">
        <w:rPr>
          <w:i/>
          <w:iCs/>
        </w:rPr>
        <w:t>Please ensure to attach the following documents to your application:</w:t>
      </w:r>
    </w:p>
    <w:p w14:paraId="73E69B52" w14:textId="6AE02908" w:rsidR="5ECCDF9E" w:rsidRDefault="5ECCDF9E" w:rsidP="5ECCDF9E">
      <w:pPr>
        <w:pStyle w:val="ListParagraph"/>
        <w:numPr>
          <w:ilvl w:val="0"/>
          <w:numId w:val="1"/>
        </w:numPr>
        <w:rPr>
          <w:rFonts w:eastAsiaTheme="minorEastAsia"/>
        </w:rPr>
      </w:pPr>
      <w:r w:rsidRPr="5ECCDF9E">
        <w:rPr>
          <w:i/>
          <w:iCs/>
        </w:rPr>
        <w:t>Curriculum Vitae</w:t>
      </w:r>
    </w:p>
    <w:p w14:paraId="00139006" w14:textId="0ED597EF" w:rsidR="5ECCDF9E" w:rsidRDefault="5ECCDF9E" w:rsidP="5ECCDF9E">
      <w:pPr>
        <w:pStyle w:val="ListParagraph"/>
        <w:numPr>
          <w:ilvl w:val="0"/>
          <w:numId w:val="1"/>
        </w:numPr>
        <w:rPr>
          <w:rFonts w:eastAsiaTheme="minorEastAsia"/>
        </w:rPr>
      </w:pPr>
      <w:r w:rsidRPr="5ECCDF9E">
        <w:rPr>
          <w:i/>
          <w:iCs/>
        </w:rPr>
        <w:t xml:space="preserve">Letter </w:t>
      </w:r>
      <w:r w:rsidRPr="5ECCDF9E">
        <w:rPr>
          <w:rFonts w:ascii="Calibri" w:eastAsia="Calibri" w:hAnsi="Calibri" w:cs="Calibri"/>
          <w:i/>
          <w:iCs/>
        </w:rPr>
        <w:t>of recommendation by a student’s supervisor(s) or head of department stating the name of the applicant and the institution where the research work is supervised, confirming that the applicant is an officially matriculated student</w:t>
      </w:r>
    </w:p>
    <w:p w14:paraId="1D8B0642" w14:textId="46C3B8CD" w:rsidR="5ECCDF9E" w:rsidRDefault="5ECCDF9E" w:rsidP="5ECCDF9E">
      <w:pPr>
        <w:pStyle w:val="ListParagraph"/>
        <w:numPr>
          <w:ilvl w:val="0"/>
          <w:numId w:val="1"/>
        </w:numPr>
      </w:pPr>
      <w:r w:rsidRPr="5ECCDF9E">
        <w:rPr>
          <w:rFonts w:ascii="Calibri" w:eastAsia="Calibri" w:hAnsi="Calibri" w:cs="Calibri"/>
          <w:i/>
          <w:iCs/>
        </w:rPr>
        <w:t>Poster with visual overview of the research</w:t>
      </w:r>
    </w:p>
    <w:sectPr w:rsidR="5ECCDF9E" w:rsidSect="00B76932">
      <w:headerReference w:type="default" r:id="rId10"/>
      <w:pgSz w:w="11906" w:h="16838"/>
      <w:pgMar w:top="1620" w:right="1440" w:bottom="1440" w:left="1440" w:header="18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4550" w14:textId="77777777" w:rsidR="008F2B52" w:rsidRDefault="008F2B52" w:rsidP="00B76932">
      <w:pPr>
        <w:spacing w:after="0" w:line="240" w:lineRule="auto"/>
      </w:pPr>
      <w:r>
        <w:separator/>
      </w:r>
    </w:p>
  </w:endnote>
  <w:endnote w:type="continuationSeparator" w:id="0">
    <w:p w14:paraId="737326BE" w14:textId="77777777" w:rsidR="008F2B52" w:rsidRDefault="008F2B52" w:rsidP="00B7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F7653" w14:textId="77777777" w:rsidR="008F2B52" w:rsidRDefault="008F2B52" w:rsidP="00B76932">
      <w:pPr>
        <w:spacing w:after="0" w:line="240" w:lineRule="auto"/>
      </w:pPr>
      <w:r>
        <w:separator/>
      </w:r>
    </w:p>
  </w:footnote>
  <w:footnote w:type="continuationSeparator" w:id="0">
    <w:p w14:paraId="35F794A6" w14:textId="77777777" w:rsidR="008F2B52" w:rsidRDefault="008F2B52" w:rsidP="00B76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0863" w14:textId="65C27D5E" w:rsidR="00B76932" w:rsidRDefault="00B76932">
    <w:pPr>
      <w:pStyle w:val="Header"/>
    </w:pPr>
    <w:r>
      <w:rPr>
        <w:noProof/>
      </w:rPr>
      <w:drawing>
        <wp:anchor distT="0" distB="0" distL="114300" distR="114300" simplePos="0" relativeHeight="251659264" behindDoc="0" locked="0" layoutInCell="1" allowOverlap="1" wp14:anchorId="71506DE4" wp14:editId="7E2C3965">
          <wp:simplePos x="0" y="0"/>
          <wp:positionH relativeFrom="margin">
            <wp:posOffset>-228600</wp:posOffset>
          </wp:positionH>
          <wp:positionV relativeFrom="paragraph">
            <wp:posOffset>0</wp:posOffset>
          </wp:positionV>
          <wp:extent cx="6318250" cy="7429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18250" cy="74295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D6E49"/>
    <w:multiLevelType w:val="hybridMultilevel"/>
    <w:tmpl w:val="4C8AD182"/>
    <w:lvl w:ilvl="0" w:tplc="FFFFFFFF">
      <w:start w:val="1"/>
      <w:numFmt w:val="bullet"/>
      <w:lvlText w:val=""/>
      <w:lvlJc w:val="left"/>
      <w:pPr>
        <w:ind w:left="720" w:hanging="360"/>
      </w:pPr>
      <w:rPr>
        <w:rFonts w:ascii="Symbol" w:hAnsi="Symbol" w:hint="default"/>
      </w:rPr>
    </w:lvl>
    <w:lvl w:ilvl="1" w:tplc="AAEE0ADE">
      <w:start w:val="1"/>
      <w:numFmt w:val="bullet"/>
      <w:lvlText w:val="o"/>
      <w:lvlJc w:val="left"/>
      <w:pPr>
        <w:ind w:left="1440" w:hanging="360"/>
      </w:pPr>
      <w:rPr>
        <w:rFonts w:ascii="Courier New" w:hAnsi="Courier New" w:hint="default"/>
      </w:rPr>
    </w:lvl>
    <w:lvl w:ilvl="2" w:tplc="2716D2D2">
      <w:start w:val="1"/>
      <w:numFmt w:val="bullet"/>
      <w:lvlText w:val=""/>
      <w:lvlJc w:val="left"/>
      <w:pPr>
        <w:ind w:left="2160" w:hanging="360"/>
      </w:pPr>
      <w:rPr>
        <w:rFonts w:ascii="Wingdings" w:hAnsi="Wingdings" w:hint="default"/>
      </w:rPr>
    </w:lvl>
    <w:lvl w:ilvl="3" w:tplc="59FEF842">
      <w:start w:val="1"/>
      <w:numFmt w:val="bullet"/>
      <w:lvlText w:val=""/>
      <w:lvlJc w:val="left"/>
      <w:pPr>
        <w:ind w:left="2880" w:hanging="360"/>
      </w:pPr>
      <w:rPr>
        <w:rFonts w:ascii="Symbol" w:hAnsi="Symbol" w:hint="default"/>
      </w:rPr>
    </w:lvl>
    <w:lvl w:ilvl="4" w:tplc="9E8AA57E">
      <w:start w:val="1"/>
      <w:numFmt w:val="bullet"/>
      <w:lvlText w:val="o"/>
      <w:lvlJc w:val="left"/>
      <w:pPr>
        <w:ind w:left="3600" w:hanging="360"/>
      </w:pPr>
      <w:rPr>
        <w:rFonts w:ascii="Courier New" w:hAnsi="Courier New" w:hint="default"/>
      </w:rPr>
    </w:lvl>
    <w:lvl w:ilvl="5" w:tplc="5AC0CE0C">
      <w:start w:val="1"/>
      <w:numFmt w:val="bullet"/>
      <w:lvlText w:val=""/>
      <w:lvlJc w:val="left"/>
      <w:pPr>
        <w:ind w:left="4320" w:hanging="360"/>
      </w:pPr>
      <w:rPr>
        <w:rFonts w:ascii="Wingdings" w:hAnsi="Wingdings" w:hint="default"/>
      </w:rPr>
    </w:lvl>
    <w:lvl w:ilvl="6" w:tplc="2B84D046">
      <w:start w:val="1"/>
      <w:numFmt w:val="bullet"/>
      <w:lvlText w:val=""/>
      <w:lvlJc w:val="left"/>
      <w:pPr>
        <w:ind w:left="5040" w:hanging="360"/>
      </w:pPr>
      <w:rPr>
        <w:rFonts w:ascii="Symbol" w:hAnsi="Symbol" w:hint="default"/>
      </w:rPr>
    </w:lvl>
    <w:lvl w:ilvl="7" w:tplc="CC08F1B2">
      <w:start w:val="1"/>
      <w:numFmt w:val="bullet"/>
      <w:lvlText w:val="o"/>
      <w:lvlJc w:val="left"/>
      <w:pPr>
        <w:ind w:left="5760" w:hanging="360"/>
      </w:pPr>
      <w:rPr>
        <w:rFonts w:ascii="Courier New" w:hAnsi="Courier New" w:hint="default"/>
      </w:rPr>
    </w:lvl>
    <w:lvl w:ilvl="8" w:tplc="F2601308">
      <w:start w:val="1"/>
      <w:numFmt w:val="bullet"/>
      <w:lvlText w:val=""/>
      <w:lvlJc w:val="left"/>
      <w:pPr>
        <w:ind w:left="6480" w:hanging="360"/>
      </w:pPr>
      <w:rPr>
        <w:rFonts w:ascii="Wingdings" w:hAnsi="Wingdings" w:hint="default"/>
      </w:rPr>
    </w:lvl>
  </w:abstractNum>
  <w:abstractNum w:abstractNumId="1" w15:restartNumberingAfterBreak="0">
    <w:nsid w:val="2C3B0BAF"/>
    <w:multiLevelType w:val="hybridMultilevel"/>
    <w:tmpl w:val="ECC4CCBC"/>
    <w:lvl w:ilvl="0" w:tplc="EC169F96">
      <w:start w:val="1"/>
      <w:numFmt w:val="bullet"/>
      <w:lvlText w:val=""/>
      <w:lvlJc w:val="left"/>
      <w:pPr>
        <w:ind w:left="720" w:hanging="360"/>
      </w:pPr>
      <w:rPr>
        <w:rFonts w:ascii="Symbol" w:hAnsi="Symbol" w:hint="default"/>
      </w:rPr>
    </w:lvl>
    <w:lvl w:ilvl="1" w:tplc="E27AE8DA">
      <w:start w:val="1"/>
      <w:numFmt w:val="bullet"/>
      <w:lvlText w:val="o"/>
      <w:lvlJc w:val="left"/>
      <w:pPr>
        <w:ind w:left="1440" w:hanging="360"/>
      </w:pPr>
      <w:rPr>
        <w:rFonts w:ascii="Courier New" w:hAnsi="Courier New" w:hint="default"/>
      </w:rPr>
    </w:lvl>
    <w:lvl w:ilvl="2" w:tplc="89564E0E">
      <w:start w:val="1"/>
      <w:numFmt w:val="bullet"/>
      <w:lvlText w:val=""/>
      <w:lvlJc w:val="left"/>
      <w:pPr>
        <w:ind w:left="2160" w:hanging="360"/>
      </w:pPr>
      <w:rPr>
        <w:rFonts w:ascii="Wingdings" w:hAnsi="Wingdings" w:hint="default"/>
      </w:rPr>
    </w:lvl>
    <w:lvl w:ilvl="3" w:tplc="C6EA9C72">
      <w:start w:val="1"/>
      <w:numFmt w:val="bullet"/>
      <w:lvlText w:val=""/>
      <w:lvlJc w:val="left"/>
      <w:pPr>
        <w:ind w:left="2880" w:hanging="360"/>
      </w:pPr>
      <w:rPr>
        <w:rFonts w:ascii="Symbol" w:hAnsi="Symbol" w:hint="default"/>
      </w:rPr>
    </w:lvl>
    <w:lvl w:ilvl="4" w:tplc="5A96A72E">
      <w:start w:val="1"/>
      <w:numFmt w:val="bullet"/>
      <w:lvlText w:val="o"/>
      <w:lvlJc w:val="left"/>
      <w:pPr>
        <w:ind w:left="3600" w:hanging="360"/>
      </w:pPr>
      <w:rPr>
        <w:rFonts w:ascii="Courier New" w:hAnsi="Courier New" w:hint="default"/>
      </w:rPr>
    </w:lvl>
    <w:lvl w:ilvl="5" w:tplc="406E0C46">
      <w:start w:val="1"/>
      <w:numFmt w:val="bullet"/>
      <w:lvlText w:val=""/>
      <w:lvlJc w:val="left"/>
      <w:pPr>
        <w:ind w:left="4320" w:hanging="360"/>
      </w:pPr>
      <w:rPr>
        <w:rFonts w:ascii="Wingdings" w:hAnsi="Wingdings" w:hint="default"/>
      </w:rPr>
    </w:lvl>
    <w:lvl w:ilvl="6" w:tplc="1B2CBABE">
      <w:start w:val="1"/>
      <w:numFmt w:val="bullet"/>
      <w:lvlText w:val=""/>
      <w:lvlJc w:val="left"/>
      <w:pPr>
        <w:ind w:left="5040" w:hanging="360"/>
      </w:pPr>
      <w:rPr>
        <w:rFonts w:ascii="Symbol" w:hAnsi="Symbol" w:hint="default"/>
      </w:rPr>
    </w:lvl>
    <w:lvl w:ilvl="7" w:tplc="BAEA4BCA">
      <w:start w:val="1"/>
      <w:numFmt w:val="bullet"/>
      <w:lvlText w:val="o"/>
      <w:lvlJc w:val="left"/>
      <w:pPr>
        <w:ind w:left="5760" w:hanging="360"/>
      </w:pPr>
      <w:rPr>
        <w:rFonts w:ascii="Courier New" w:hAnsi="Courier New" w:hint="default"/>
      </w:rPr>
    </w:lvl>
    <w:lvl w:ilvl="8" w:tplc="E9D0996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0D1870"/>
    <w:rsid w:val="00051803"/>
    <w:rsid w:val="00485D92"/>
    <w:rsid w:val="005C6911"/>
    <w:rsid w:val="008F2B52"/>
    <w:rsid w:val="0091123E"/>
    <w:rsid w:val="00B76932"/>
    <w:rsid w:val="2234610B"/>
    <w:rsid w:val="360D1870"/>
    <w:rsid w:val="431D5F4F"/>
    <w:rsid w:val="54713B05"/>
    <w:rsid w:val="5ECCDF9E"/>
    <w:rsid w:val="616CE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D1870"/>
  <w15:chartTrackingRefBased/>
  <w15:docId w15:val="{2E45609E-BE83-4023-9809-B16446F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5D92"/>
    <w:rPr>
      <w:b/>
      <w:bCs/>
    </w:rPr>
  </w:style>
  <w:style w:type="character" w:customStyle="1" w:styleId="CommentSubjectChar">
    <w:name w:val="Comment Subject Char"/>
    <w:basedOn w:val="CommentTextChar"/>
    <w:link w:val="CommentSubject"/>
    <w:uiPriority w:val="99"/>
    <w:semiHidden/>
    <w:rsid w:val="00485D92"/>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76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32"/>
  </w:style>
  <w:style w:type="paragraph" w:styleId="Footer">
    <w:name w:val="footer"/>
    <w:basedOn w:val="Normal"/>
    <w:link w:val="FooterChar"/>
    <w:uiPriority w:val="99"/>
    <w:unhideWhenUsed/>
    <w:rsid w:val="00B76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P-Secretariat@fa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8922a0ca20e14ae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GBEP-Secretariat@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C449EA-B4C9-4099-A350-683E4A32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Constance (CBCD)</dc:creator>
  <cp:keywords/>
  <dc:description/>
  <cp:lastModifiedBy>Morese, Michela (CBC)</cp:lastModifiedBy>
  <cp:revision>2</cp:revision>
  <dcterms:created xsi:type="dcterms:W3CDTF">2020-01-16T08:41:00Z</dcterms:created>
  <dcterms:modified xsi:type="dcterms:W3CDTF">2020-01-16T08:41:00Z</dcterms:modified>
</cp:coreProperties>
</file>